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DDF12" w14:textId="77777777" w:rsidR="009B0311" w:rsidRDefault="009B0311" w:rsidP="00BA70DD">
      <w:pPr>
        <w:bidi/>
        <w:rPr>
          <w:rFonts w:ascii="Traditional Arabic" w:hAnsi="Traditional Arabic" w:cs="Traditional Arabic"/>
          <w:b/>
          <w:bCs/>
          <w:sz w:val="44"/>
          <w:szCs w:val="44"/>
          <w:rtl/>
        </w:rPr>
      </w:pPr>
    </w:p>
    <w:p w14:paraId="1703A363" w14:textId="77777777" w:rsidR="009B0311" w:rsidRDefault="009B0311" w:rsidP="00BA70DD">
      <w:pPr>
        <w:bidi/>
        <w:rPr>
          <w:rFonts w:ascii="Traditional Arabic" w:hAnsi="Traditional Arabic" w:cs="Traditional Arabic"/>
          <w:b/>
          <w:bCs/>
          <w:sz w:val="44"/>
          <w:szCs w:val="44"/>
          <w:rtl/>
        </w:rPr>
      </w:pPr>
    </w:p>
    <w:p w14:paraId="019FCB62" w14:textId="77777777" w:rsidR="009B0311" w:rsidRDefault="009B0311" w:rsidP="00BA70DD">
      <w:pPr>
        <w:bidi/>
        <w:rPr>
          <w:rFonts w:ascii="Traditional Arabic" w:hAnsi="Traditional Arabic" w:cs="Traditional Arabic"/>
          <w:b/>
          <w:bCs/>
          <w:sz w:val="44"/>
          <w:szCs w:val="44"/>
          <w:rtl/>
        </w:rPr>
      </w:pPr>
    </w:p>
    <w:p w14:paraId="6A4A2DD7" w14:textId="77777777" w:rsidR="009B0311" w:rsidRDefault="009B0311" w:rsidP="00BA70DD">
      <w:pPr>
        <w:bidi/>
        <w:jc w:val="center"/>
        <w:rPr>
          <w:rFonts w:ascii="Traditional Arabic" w:hAnsi="Traditional Arabic" w:cs="Traditional Arabic"/>
          <w:b/>
          <w:bCs/>
          <w:sz w:val="44"/>
          <w:szCs w:val="44"/>
          <w:rtl/>
        </w:rPr>
      </w:pPr>
    </w:p>
    <w:p w14:paraId="3ACD76A3" w14:textId="77777777" w:rsidR="00326A66" w:rsidRPr="00342705" w:rsidRDefault="00326A66" w:rsidP="00BA70DD">
      <w:pPr>
        <w:bidi/>
        <w:jc w:val="center"/>
        <w:rPr>
          <w:rFonts w:ascii="Traditional Arabic" w:hAnsi="Traditional Arabic" w:cs="Traditional Arabic"/>
          <w:b/>
          <w:bCs/>
          <w:sz w:val="44"/>
          <w:szCs w:val="44"/>
          <w:rtl/>
        </w:rPr>
      </w:pPr>
      <w:bookmarkStart w:id="0" w:name="_Hlk126833271"/>
      <w:r w:rsidRPr="00342705">
        <w:rPr>
          <w:rFonts w:ascii="Traditional Arabic" w:hAnsi="Traditional Arabic" w:cs="Traditional Arabic"/>
          <w:b/>
          <w:bCs/>
          <w:sz w:val="44"/>
          <w:szCs w:val="44"/>
          <w:rtl/>
        </w:rPr>
        <w:t>تقرير مؤسسة الحق الميداني حول</w:t>
      </w:r>
    </w:p>
    <w:p w14:paraId="774D0EDF" w14:textId="77777777" w:rsidR="00326A66" w:rsidRPr="00342705" w:rsidRDefault="00326A66" w:rsidP="00BA70DD">
      <w:pPr>
        <w:bidi/>
        <w:jc w:val="center"/>
        <w:rPr>
          <w:rFonts w:ascii="Traditional Arabic" w:hAnsi="Traditional Arabic" w:cs="Traditional Arabic"/>
          <w:b/>
          <w:bCs/>
          <w:sz w:val="44"/>
          <w:szCs w:val="44"/>
          <w:rtl/>
        </w:rPr>
      </w:pPr>
      <w:r w:rsidRPr="00342705">
        <w:rPr>
          <w:rFonts w:ascii="Traditional Arabic" w:hAnsi="Traditional Arabic" w:cs="Traditional Arabic"/>
          <w:b/>
          <w:bCs/>
          <w:sz w:val="44"/>
          <w:szCs w:val="44"/>
          <w:rtl/>
        </w:rPr>
        <w:t xml:space="preserve">انتهاكات حقوق الإنسان لعام </w:t>
      </w:r>
      <w:r w:rsidR="000B3055" w:rsidRPr="00342705">
        <w:rPr>
          <w:rFonts w:ascii="Traditional Arabic" w:hAnsi="Traditional Arabic" w:cs="Traditional Arabic"/>
          <w:b/>
          <w:bCs/>
          <w:sz w:val="44"/>
          <w:szCs w:val="44"/>
          <w:rtl/>
        </w:rPr>
        <w:t>2022</w:t>
      </w:r>
    </w:p>
    <w:bookmarkEnd w:id="0"/>
    <w:p w14:paraId="62408209" w14:textId="77777777" w:rsidR="009B0311" w:rsidRPr="00342705" w:rsidRDefault="009B0311" w:rsidP="00BA70DD">
      <w:pPr>
        <w:bidi/>
        <w:rPr>
          <w:rFonts w:ascii="Traditional Arabic" w:hAnsi="Traditional Arabic" w:cs="Traditional Arabic"/>
          <w:b/>
          <w:bCs/>
          <w:sz w:val="44"/>
          <w:szCs w:val="44"/>
          <w:rtl/>
        </w:rPr>
      </w:pPr>
    </w:p>
    <w:p w14:paraId="5FC98B61" w14:textId="77777777" w:rsidR="009B0311" w:rsidRPr="00342705" w:rsidRDefault="009B0311" w:rsidP="00BA70DD">
      <w:pPr>
        <w:bidi/>
        <w:rPr>
          <w:rFonts w:ascii="Traditional Arabic" w:hAnsi="Traditional Arabic" w:cs="Traditional Arabic"/>
          <w:b/>
          <w:bCs/>
          <w:sz w:val="44"/>
          <w:szCs w:val="44"/>
          <w:rtl/>
        </w:rPr>
      </w:pPr>
    </w:p>
    <w:p w14:paraId="51F4E898" w14:textId="77777777" w:rsidR="009B0311" w:rsidRPr="00342705" w:rsidRDefault="009B0311" w:rsidP="00BA70DD">
      <w:pPr>
        <w:bidi/>
        <w:rPr>
          <w:rFonts w:ascii="Traditional Arabic" w:hAnsi="Traditional Arabic" w:cs="Traditional Arabic"/>
          <w:b/>
          <w:bCs/>
          <w:sz w:val="44"/>
          <w:szCs w:val="44"/>
          <w:rtl/>
        </w:rPr>
      </w:pPr>
    </w:p>
    <w:p w14:paraId="3B8BFFB0" w14:textId="77777777" w:rsidR="009B0311" w:rsidRPr="00342705" w:rsidRDefault="009B0311" w:rsidP="00BA70DD">
      <w:pPr>
        <w:bidi/>
        <w:rPr>
          <w:rFonts w:ascii="Traditional Arabic" w:hAnsi="Traditional Arabic" w:cs="Traditional Arabic"/>
          <w:b/>
          <w:bCs/>
          <w:sz w:val="44"/>
          <w:szCs w:val="44"/>
          <w:rtl/>
        </w:rPr>
      </w:pPr>
    </w:p>
    <w:p w14:paraId="04DCCF12" w14:textId="77777777" w:rsidR="009B0311" w:rsidRPr="00342705" w:rsidRDefault="009B0311" w:rsidP="00BA70DD">
      <w:pPr>
        <w:bidi/>
        <w:rPr>
          <w:rFonts w:ascii="Traditional Arabic" w:hAnsi="Traditional Arabic" w:cs="Traditional Arabic"/>
          <w:b/>
          <w:bCs/>
          <w:sz w:val="44"/>
          <w:szCs w:val="44"/>
          <w:rtl/>
        </w:rPr>
      </w:pPr>
    </w:p>
    <w:p w14:paraId="260087A2" w14:textId="77777777" w:rsidR="009B0311" w:rsidRPr="00342705" w:rsidRDefault="009B0311" w:rsidP="00BA70DD">
      <w:pPr>
        <w:bidi/>
        <w:rPr>
          <w:rFonts w:ascii="Traditional Arabic" w:hAnsi="Traditional Arabic" w:cs="Traditional Arabic"/>
          <w:b/>
          <w:bCs/>
          <w:sz w:val="44"/>
          <w:szCs w:val="44"/>
          <w:rtl/>
        </w:rPr>
      </w:pPr>
    </w:p>
    <w:p w14:paraId="7D601E20" w14:textId="77777777" w:rsidR="009B0311" w:rsidRPr="00342705" w:rsidRDefault="009B0311" w:rsidP="00BA70DD">
      <w:pPr>
        <w:bidi/>
        <w:rPr>
          <w:rFonts w:ascii="Traditional Arabic" w:hAnsi="Traditional Arabic" w:cs="Traditional Arabic"/>
          <w:b/>
          <w:bCs/>
          <w:sz w:val="44"/>
          <w:szCs w:val="44"/>
          <w:rtl/>
        </w:rPr>
      </w:pPr>
    </w:p>
    <w:sdt>
      <w:sdtPr>
        <w:rPr>
          <w:rFonts w:asciiTheme="minorHAnsi" w:eastAsiaTheme="minorHAnsi" w:hAnsiTheme="minorHAnsi" w:cstheme="minorBidi"/>
          <w:color w:val="auto"/>
          <w:sz w:val="22"/>
          <w:szCs w:val="22"/>
          <w:rtl/>
        </w:rPr>
        <w:id w:val="1877271011"/>
        <w:docPartObj>
          <w:docPartGallery w:val="Table of Contents"/>
          <w:docPartUnique/>
        </w:docPartObj>
      </w:sdtPr>
      <w:sdtEndPr>
        <w:rPr>
          <w:rFonts w:ascii="Traditional Arabic" w:hAnsi="Traditional Arabic" w:cs="Traditional Arabic"/>
          <w:b/>
          <w:bCs/>
          <w:noProof/>
        </w:rPr>
      </w:sdtEndPr>
      <w:sdtContent>
        <w:p w14:paraId="6B70AE61" w14:textId="77777777" w:rsidR="009B0311" w:rsidRPr="00342705" w:rsidRDefault="009B0311" w:rsidP="00BA70DD">
          <w:pPr>
            <w:pStyle w:val="TOCHeading"/>
            <w:bidi/>
            <w:rPr>
              <w:rFonts w:ascii="Traditional Arabic" w:hAnsi="Traditional Arabic" w:cs="Traditional Arabic"/>
              <w:b/>
              <w:bCs/>
              <w:sz w:val="36"/>
              <w:szCs w:val="36"/>
              <w:rtl/>
            </w:rPr>
          </w:pPr>
          <w:r w:rsidRPr="00342705">
            <w:rPr>
              <w:rFonts w:ascii="Traditional Arabic" w:hAnsi="Traditional Arabic" w:cs="Traditional Arabic"/>
              <w:b/>
              <w:bCs/>
              <w:sz w:val="36"/>
              <w:szCs w:val="36"/>
              <w:rtl/>
            </w:rPr>
            <w:t>تقرير مؤسسة الحق الميداني حول انتهاكات حقوق الإنسان لعام 2022</w:t>
          </w:r>
        </w:p>
        <w:p w14:paraId="5CDEA9B6" w14:textId="77777777" w:rsidR="009B0311" w:rsidRPr="00342705" w:rsidRDefault="009B0311" w:rsidP="00BA70DD">
          <w:pPr>
            <w:bidi/>
            <w:rPr>
              <w:rFonts w:ascii="Traditional Arabic" w:hAnsi="Traditional Arabic" w:cs="Traditional Arabic"/>
              <w:sz w:val="28"/>
              <w:szCs w:val="28"/>
            </w:rPr>
          </w:pPr>
        </w:p>
        <w:p w14:paraId="6521894D" w14:textId="77777777" w:rsidR="009825BC" w:rsidRPr="00342705" w:rsidRDefault="009B0311" w:rsidP="00BA70DD">
          <w:pPr>
            <w:pStyle w:val="TOC1"/>
            <w:tabs>
              <w:tab w:val="right" w:leader="dot" w:pos="8630"/>
            </w:tabs>
            <w:bidi/>
            <w:rPr>
              <w:rFonts w:eastAsiaTheme="minorEastAsia"/>
              <w:noProof/>
              <w:sz w:val="28"/>
              <w:szCs w:val="28"/>
            </w:rPr>
          </w:pPr>
          <w:r w:rsidRPr="00342705">
            <w:rPr>
              <w:rFonts w:ascii="Traditional Arabic" w:hAnsi="Traditional Arabic" w:cs="Traditional Arabic"/>
              <w:sz w:val="28"/>
              <w:szCs w:val="28"/>
            </w:rPr>
            <w:fldChar w:fldCharType="begin"/>
          </w:r>
          <w:r w:rsidRPr="00342705">
            <w:rPr>
              <w:rFonts w:ascii="Traditional Arabic" w:hAnsi="Traditional Arabic" w:cs="Traditional Arabic"/>
              <w:sz w:val="28"/>
              <w:szCs w:val="28"/>
            </w:rPr>
            <w:instrText xml:space="preserve"> TOC \o "1-3" \h \z \u </w:instrText>
          </w:r>
          <w:r w:rsidRPr="00342705">
            <w:rPr>
              <w:rFonts w:ascii="Traditional Arabic" w:hAnsi="Traditional Arabic" w:cs="Traditional Arabic"/>
              <w:sz w:val="28"/>
              <w:szCs w:val="28"/>
            </w:rPr>
            <w:fldChar w:fldCharType="separate"/>
          </w:r>
          <w:hyperlink w:anchor="_Toc126833749" w:history="1">
            <w:r w:rsidR="009825BC" w:rsidRPr="00342705">
              <w:rPr>
                <w:rStyle w:val="Hyperlink"/>
                <w:rFonts w:ascii="Traditional Arabic" w:hAnsi="Traditional Arabic" w:cs="Traditional Arabic"/>
                <w:b/>
                <w:bCs/>
                <w:noProof/>
                <w:sz w:val="28"/>
                <w:szCs w:val="28"/>
                <w:rtl/>
              </w:rPr>
              <w:t>مقدمة</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_Toc126833749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3</w:t>
            </w:r>
            <w:r w:rsidR="009825BC" w:rsidRPr="00342705">
              <w:rPr>
                <w:noProof/>
                <w:webHidden/>
                <w:sz w:val="28"/>
                <w:szCs w:val="28"/>
              </w:rPr>
              <w:fldChar w:fldCharType="end"/>
            </w:r>
          </w:hyperlink>
        </w:p>
        <w:p w14:paraId="529D352D" w14:textId="77777777" w:rsidR="009825BC" w:rsidRPr="00342705" w:rsidRDefault="00FE6E2E" w:rsidP="00BA70DD">
          <w:pPr>
            <w:pStyle w:val="TOC1"/>
            <w:tabs>
              <w:tab w:val="right" w:leader="dot" w:pos="8630"/>
            </w:tabs>
            <w:bidi/>
            <w:rPr>
              <w:rFonts w:eastAsiaTheme="minorEastAsia"/>
              <w:noProof/>
              <w:sz w:val="28"/>
              <w:szCs w:val="28"/>
            </w:rPr>
          </w:pPr>
          <w:hyperlink w:anchor="_Toc126833750" w:history="1">
            <w:r w:rsidR="009825BC" w:rsidRPr="00342705">
              <w:rPr>
                <w:rStyle w:val="Hyperlink"/>
                <w:rFonts w:ascii="Traditional Arabic" w:hAnsi="Traditional Arabic" w:cs="Traditional Arabic"/>
                <w:b/>
                <w:bCs/>
                <w:noProof/>
                <w:sz w:val="28"/>
                <w:szCs w:val="28"/>
                <w:rtl/>
              </w:rPr>
              <w:t>أولًا: انتهاكات قوات الاحتلال الإسرائيلي</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_Toc126833750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5</w:t>
            </w:r>
            <w:r w:rsidR="009825BC" w:rsidRPr="00342705">
              <w:rPr>
                <w:noProof/>
                <w:webHidden/>
                <w:sz w:val="28"/>
                <w:szCs w:val="28"/>
              </w:rPr>
              <w:fldChar w:fldCharType="end"/>
            </w:r>
          </w:hyperlink>
        </w:p>
        <w:p w14:paraId="740DCFE5" w14:textId="77777777" w:rsidR="009825BC" w:rsidRPr="00342705" w:rsidRDefault="00FE6E2E" w:rsidP="00BA70DD">
          <w:pPr>
            <w:pStyle w:val="TOC2"/>
            <w:tabs>
              <w:tab w:val="right" w:leader="dot" w:pos="8630"/>
            </w:tabs>
            <w:bidi/>
            <w:rPr>
              <w:rFonts w:eastAsiaTheme="minorEastAsia"/>
              <w:noProof/>
              <w:sz w:val="28"/>
              <w:szCs w:val="28"/>
            </w:rPr>
          </w:pPr>
          <w:hyperlink w:anchor="_Toc126833751" w:history="1">
            <w:r w:rsidR="009825BC" w:rsidRPr="00342705">
              <w:rPr>
                <w:rStyle w:val="Hyperlink"/>
                <w:rFonts w:ascii="Traditional Arabic" w:hAnsi="Traditional Arabic" w:cs="Traditional Arabic"/>
                <w:b/>
                <w:bCs/>
                <w:noProof/>
                <w:sz w:val="28"/>
                <w:szCs w:val="28"/>
                <w:rtl/>
              </w:rPr>
              <w:t>القتل</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_Toc126833751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5</w:t>
            </w:r>
            <w:r w:rsidR="009825BC" w:rsidRPr="00342705">
              <w:rPr>
                <w:noProof/>
                <w:webHidden/>
                <w:sz w:val="28"/>
                <w:szCs w:val="28"/>
              </w:rPr>
              <w:fldChar w:fldCharType="end"/>
            </w:r>
          </w:hyperlink>
        </w:p>
        <w:p w14:paraId="50ED6825" w14:textId="77777777" w:rsidR="009825BC" w:rsidRPr="00342705" w:rsidRDefault="00FE6E2E" w:rsidP="00BA70DD">
          <w:pPr>
            <w:pStyle w:val="TOC3"/>
            <w:tabs>
              <w:tab w:val="right" w:leader="dot" w:pos="8630"/>
            </w:tabs>
            <w:bidi/>
            <w:rPr>
              <w:rFonts w:eastAsiaTheme="minorEastAsia"/>
              <w:noProof/>
              <w:sz w:val="28"/>
              <w:szCs w:val="28"/>
            </w:rPr>
          </w:pPr>
          <w:hyperlink w:anchor="_Toc126833752" w:history="1">
            <w:r w:rsidR="009825BC" w:rsidRPr="00342705">
              <w:rPr>
                <w:rStyle w:val="Hyperlink"/>
                <w:rFonts w:ascii="Traditional Arabic" w:hAnsi="Traditional Arabic" w:cs="Traditional Arabic"/>
                <w:b/>
                <w:bCs/>
                <w:noProof/>
                <w:sz w:val="28"/>
                <w:szCs w:val="28"/>
                <w:rtl/>
              </w:rPr>
              <w:t>العدوان العسكري على قطاع غزة</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_Toc126833752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8</w:t>
            </w:r>
            <w:r w:rsidR="009825BC" w:rsidRPr="00342705">
              <w:rPr>
                <w:noProof/>
                <w:webHidden/>
                <w:sz w:val="28"/>
                <w:szCs w:val="28"/>
              </w:rPr>
              <w:fldChar w:fldCharType="end"/>
            </w:r>
          </w:hyperlink>
        </w:p>
        <w:p w14:paraId="3EC13945" w14:textId="77777777" w:rsidR="009825BC" w:rsidRPr="00342705" w:rsidRDefault="00FE6E2E" w:rsidP="00BA70DD">
          <w:pPr>
            <w:pStyle w:val="TOC3"/>
            <w:tabs>
              <w:tab w:val="right" w:leader="dot" w:pos="8630"/>
            </w:tabs>
            <w:bidi/>
            <w:rPr>
              <w:rFonts w:eastAsiaTheme="minorEastAsia"/>
              <w:noProof/>
              <w:sz w:val="28"/>
              <w:szCs w:val="28"/>
            </w:rPr>
          </w:pPr>
          <w:hyperlink w:anchor="_Toc126833753" w:history="1">
            <w:r w:rsidR="009825BC" w:rsidRPr="00342705">
              <w:rPr>
                <w:rStyle w:val="Hyperlink"/>
                <w:rFonts w:ascii="Traditional Arabic" w:hAnsi="Traditional Arabic" w:cs="Traditional Arabic"/>
                <w:b/>
                <w:bCs/>
                <w:noProof/>
                <w:sz w:val="28"/>
                <w:szCs w:val="28"/>
                <w:rtl/>
              </w:rPr>
              <w:t>تركّز عمليات القتل والإعدام الميداني في محافظتي جنين ونابلس شمال الضفة الغربية المحتلّة</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_Toc126833753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11</w:t>
            </w:r>
            <w:r w:rsidR="009825BC" w:rsidRPr="00342705">
              <w:rPr>
                <w:noProof/>
                <w:webHidden/>
                <w:sz w:val="28"/>
                <w:szCs w:val="28"/>
              </w:rPr>
              <w:fldChar w:fldCharType="end"/>
            </w:r>
          </w:hyperlink>
        </w:p>
        <w:p w14:paraId="15BEE024" w14:textId="77777777" w:rsidR="009825BC" w:rsidRPr="00342705" w:rsidRDefault="00FE6E2E" w:rsidP="00BA70DD">
          <w:pPr>
            <w:pStyle w:val="TOC3"/>
            <w:tabs>
              <w:tab w:val="right" w:leader="dot" w:pos="8630"/>
            </w:tabs>
            <w:bidi/>
            <w:rPr>
              <w:rFonts w:eastAsiaTheme="minorEastAsia"/>
              <w:noProof/>
              <w:sz w:val="28"/>
              <w:szCs w:val="28"/>
            </w:rPr>
          </w:pPr>
          <w:hyperlink w:anchor="_Toc126833754" w:history="1">
            <w:r w:rsidR="009825BC" w:rsidRPr="00342705">
              <w:rPr>
                <w:rStyle w:val="Hyperlink"/>
                <w:rFonts w:ascii="Traditional Arabic" w:hAnsi="Traditional Arabic" w:cs="Traditional Arabic"/>
                <w:b/>
                <w:bCs/>
                <w:noProof/>
                <w:sz w:val="28"/>
                <w:szCs w:val="28"/>
                <w:rtl/>
              </w:rPr>
              <w:t>استهداف الطواقم الصحية والصحافية واستشهاد شيرين أبو عاقلة</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_Toc126833754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13</w:t>
            </w:r>
            <w:r w:rsidR="009825BC" w:rsidRPr="00342705">
              <w:rPr>
                <w:noProof/>
                <w:webHidden/>
                <w:sz w:val="28"/>
                <w:szCs w:val="28"/>
              </w:rPr>
              <w:fldChar w:fldCharType="end"/>
            </w:r>
          </w:hyperlink>
        </w:p>
        <w:p w14:paraId="56A970E9" w14:textId="77777777" w:rsidR="009825BC" w:rsidRPr="00342705" w:rsidRDefault="00FE6E2E" w:rsidP="00BA70DD">
          <w:pPr>
            <w:pStyle w:val="TOC3"/>
            <w:tabs>
              <w:tab w:val="right" w:leader="dot" w:pos="8630"/>
            </w:tabs>
            <w:bidi/>
            <w:rPr>
              <w:rFonts w:eastAsiaTheme="minorEastAsia"/>
              <w:noProof/>
              <w:sz w:val="28"/>
              <w:szCs w:val="28"/>
            </w:rPr>
          </w:pPr>
          <w:hyperlink w:anchor="_Toc126833755" w:history="1">
            <w:r w:rsidR="009825BC" w:rsidRPr="00342705">
              <w:rPr>
                <w:rStyle w:val="Hyperlink"/>
                <w:rFonts w:ascii="Traditional Arabic" w:hAnsi="Traditional Arabic" w:cs="Traditional Arabic"/>
                <w:b/>
                <w:bCs/>
                <w:noProof/>
                <w:sz w:val="28"/>
                <w:szCs w:val="28"/>
                <w:rtl/>
              </w:rPr>
              <w:t>قتل حالات خاصة/قتل غير مباشر</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_Toc126833755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18</w:t>
            </w:r>
            <w:r w:rsidR="009825BC" w:rsidRPr="00342705">
              <w:rPr>
                <w:noProof/>
                <w:webHidden/>
                <w:sz w:val="28"/>
                <w:szCs w:val="28"/>
              </w:rPr>
              <w:fldChar w:fldCharType="end"/>
            </w:r>
          </w:hyperlink>
        </w:p>
        <w:p w14:paraId="3D5D7E73" w14:textId="77777777" w:rsidR="009825BC" w:rsidRPr="00342705" w:rsidRDefault="00FE6E2E" w:rsidP="00BA70DD">
          <w:pPr>
            <w:pStyle w:val="TOC2"/>
            <w:tabs>
              <w:tab w:val="right" w:leader="dot" w:pos="8630"/>
            </w:tabs>
            <w:bidi/>
            <w:rPr>
              <w:rFonts w:eastAsiaTheme="minorEastAsia"/>
              <w:noProof/>
              <w:sz w:val="28"/>
              <w:szCs w:val="28"/>
            </w:rPr>
          </w:pPr>
          <w:hyperlink w:anchor="_Toc126833756" w:history="1">
            <w:r w:rsidR="009825BC" w:rsidRPr="00342705">
              <w:rPr>
                <w:rStyle w:val="Hyperlink"/>
                <w:rFonts w:ascii="Traditional Arabic" w:hAnsi="Traditional Arabic" w:cs="Traditional Arabic"/>
                <w:b/>
                <w:bCs/>
                <w:noProof/>
                <w:sz w:val="28"/>
                <w:szCs w:val="28"/>
                <w:rtl/>
              </w:rPr>
              <w:t>الهدم</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_Toc126833756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19</w:t>
            </w:r>
            <w:r w:rsidR="009825BC" w:rsidRPr="00342705">
              <w:rPr>
                <w:noProof/>
                <w:webHidden/>
                <w:sz w:val="28"/>
                <w:szCs w:val="28"/>
              </w:rPr>
              <w:fldChar w:fldCharType="end"/>
            </w:r>
          </w:hyperlink>
        </w:p>
        <w:p w14:paraId="46C8D985" w14:textId="77777777" w:rsidR="009825BC" w:rsidRPr="00342705" w:rsidRDefault="00FE6E2E" w:rsidP="00BA70DD">
          <w:pPr>
            <w:pStyle w:val="TOC3"/>
            <w:tabs>
              <w:tab w:val="right" w:leader="dot" w:pos="8630"/>
            </w:tabs>
            <w:bidi/>
            <w:rPr>
              <w:rFonts w:eastAsiaTheme="minorEastAsia"/>
              <w:noProof/>
              <w:sz w:val="28"/>
              <w:szCs w:val="28"/>
            </w:rPr>
          </w:pPr>
          <w:hyperlink w:anchor="_Toc126833757" w:history="1">
            <w:r w:rsidR="009825BC" w:rsidRPr="00342705">
              <w:rPr>
                <w:rStyle w:val="Hyperlink"/>
                <w:rFonts w:ascii="Traditional Arabic" w:hAnsi="Traditional Arabic" w:cs="Traditional Arabic"/>
                <w:b/>
                <w:bCs/>
                <w:noProof/>
                <w:sz w:val="28"/>
                <w:szCs w:val="28"/>
                <w:rtl/>
              </w:rPr>
              <w:t>مساكن</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_Toc126833757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20</w:t>
            </w:r>
            <w:r w:rsidR="009825BC" w:rsidRPr="00342705">
              <w:rPr>
                <w:noProof/>
                <w:webHidden/>
                <w:sz w:val="28"/>
                <w:szCs w:val="28"/>
              </w:rPr>
              <w:fldChar w:fldCharType="end"/>
            </w:r>
          </w:hyperlink>
        </w:p>
        <w:p w14:paraId="224D91B2" w14:textId="77777777" w:rsidR="009825BC" w:rsidRPr="00342705" w:rsidRDefault="00FE6E2E" w:rsidP="00BA70DD">
          <w:pPr>
            <w:pStyle w:val="TOC3"/>
            <w:tabs>
              <w:tab w:val="right" w:leader="dot" w:pos="8630"/>
            </w:tabs>
            <w:bidi/>
            <w:rPr>
              <w:rFonts w:eastAsiaTheme="minorEastAsia"/>
              <w:noProof/>
              <w:sz w:val="28"/>
              <w:szCs w:val="28"/>
            </w:rPr>
          </w:pPr>
          <w:hyperlink w:anchor="_Toc126833758" w:history="1">
            <w:r w:rsidR="009825BC" w:rsidRPr="00342705">
              <w:rPr>
                <w:rStyle w:val="Hyperlink"/>
                <w:rFonts w:ascii="Traditional Arabic" w:hAnsi="Traditional Arabic" w:cs="Traditional Arabic"/>
                <w:b/>
                <w:bCs/>
                <w:noProof/>
                <w:sz w:val="28"/>
                <w:szCs w:val="28"/>
                <w:rtl/>
              </w:rPr>
              <w:t>منشآت خاصة من غير المساكن</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_Toc126833758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23</w:t>
            </w:r>
            <w:r w:rsidR="009825BC" w:rsidRPr="00342705">
              <w:rPr>
                <w:noProof/>
                <w:webHidden/>
                <w:sz w:val="28"/>
                <w:szCs w:val="28"/>
              </w:rPr>
              <w:fldChar w:fldCharType="end"/>
            </w:r>
          </w:hyperlink>
        </w:p>
        <w:p w14:paraId="14DB0CFE" w14:textId="77777777" w:rsidR="009825BC" w:rsidRPr="00342705" w:rsidRDefault="00FE6E2E" w:rsidP="00BA70DD">
          <w:pPr>
            <w:pStyle w:val="TOC3"/>
            <w:tabs>
              <w:tab w:val="right" w:leader="dot" w:pos="8630"/>
            </w:tabs>
            <w:bidi/>
            <w:rPr>
              <w:rFonts w:eastAsiaTheme="minorEastAsia"/>
              <w:noProof/>
              <w:sz w:val="28"/>
              <w:szCs w:val="28"/>
            </w:rPr>
          </w:pPr>
          <w:hyperlink w:anchor="_Toc126833759" w:history="1">
            <w:r w:rsidR="009825BC" w:rsidRPr="00342705">
              <w:rPr>
                <w:rStyle w:val="Hyperlink"/>
                <w:rFonts w:ascii="Traditional Arabic" w:hAnsi="Traditional Arabic" w:cs="Traditional Arabic"/>
                <w:b/>
                <w:bCs/>
                <w:noProof/>
                <w:sz w:val="28"/>
                <w:szCs w:val="28"/>
                <w:rtl/>
              </w:rPr>
              <w:t>ممتلكات عامة</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_Toc126833759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24</w:t>
            </w:r>
            <w:r w:rsidR="009825BC" w:rsidRPr="00342705">
              <w:rPr>
                <w:noProof/>
                <w:webHidden/>
                <w:sz w:val="28"/>
                <w:szCs w:val="28"/>
              </w:rPr>
              <w:fldChar w:fldCharType="end"/>
            </w:r>
          </w:hyperlink>
        </w:p>
        <w:p w14:paraId="328E3002" w14:textId="77777777" w:rsidR="009825BC" w:rsidRPr="00342705" w:rsidRDefault="00FE6E2E" w:rsidP="00BA70DD">
          <w:pPr>
            <w:pStyle w:val="TOC2"/>
            <w:tabs>
              <w:tab w:val="right" w:leader="dot" w:pos="8630"/>
            </w:tabs>
            <w:bidi/>
            <w:rPr>
              <w:rFonts w:eastAsiaTheme="minorEastAsia"/>
              <w:noProof/>
              <w:sz w:val="28"/>
              <w:szCs w:val="28"/>
            </w:rPr>
          </w:pPr>
          <w:hyperlink w:anchor="_Toc126833760" w:history="1">
            <w:r w:rsidR="009825BC" w:rsidRPr="00342705">
              <w:rPr>
                <w:rStyle w:val="Hyperlink"/>
                <w:rFonts w:ascii="Traditional Arabic" w:hAnsi="Traditional Arabic" w:cs="Traditional Arabic"/>
                <w:b/>
                <w:bCs/>
                <w:noProof/>
                <w:sz w:val="28"/>
                <w:szCs w:val="28"/>
                <w:rtl/>
              </w:rPr>
              <w:t>انتهاكات أخرى</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_Toc126833760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24</w:t>
            </w:r>
            <w:r w:rsidR="009825BC" w:rsidRPr="00342705">
              <w:rPr>
                <w:noProof/>
                <w:webHidden/>
                <w:sz w:val="28"/>
                <w:szCs w:val="28"/>
              </w:rPr>
              <w:fldChar w:fldCharType="end"/>
            </w:r>
          </w:hyperlink>
        </w:p>
        <w:p w14:paraId="13D49E5C" w14:textId="77777777" w:rsidR="009825BC" w:rsidRPr="00342705" w:rsidRDefault="00FE6E2E" w:rsidP="00BA70DD">
          <w:pPr>
            <w:pStyle w:val="TOC2"/>
            <w:tabs>
              <w:tab w:val="right" w:leader="dot" w:pos="8630"/>
            </w:tabs>
            <w:bidi/>
            <w:rPr>
              <w:rFonts w:eastAsiaTheme="minorEastAsia"/>
              <w:noProof/>
              <w:sz w:val="28"/>
              <w:szCs w:val="28"/>
            </w:rPr>
          </w:pPr>
          <w:hyperlink w:anchor="_Toc126833761" w:history="1">
            <w:r w:rsidR="009825BC" w:rsidRPr="00342705">
              <w:rPr>
                <w:rStyle w:val="Hyperlink"/>
                <w:rFonts w:ascii="Traditional Arabic" w:hAnsi="Traditional Arabic" w:cs="Traditional Arabic"/>
                <w:b/>
                <w:bCs/>
                <w:noProof/>
                <w:sz w:val="28"/>
                <w:szCs w:val="28"/>
                <w:rtl/>
              </w:rPr>
              <w:t>اعتداءات سلطات الاحتلال على حركة حقوق الإنسان في فلسطين</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_Toc126833761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28</w:t>
            </w:r>
            <w:r w:rsidR="009825BC" w:rsidRPr="00342705">
              <w:rPr>
                <w:noProof/>
                <w:webHidden/>
                <w:sz w:val="28"/>
                <w:szCs w:val="28"/>
              </w:rPr>
              <w:fldChar w:fldCharType="end"/>
            </w:r>
          </w:hyperlink>
        </w:p>
        <w:p w14:paraId="5ECBFCE5" w14:textId="77777777" w:rsidR="009825BC" w:rsidRPr="00342705" w:rsidRDefault="00FE6E2E" w:rsidP="00BA70DD">
          <w:pPr>
            <w:pStyle w:val="TOC1"/>
            <w:tabs>
              <w:tab w:val="right" w:leader="dot" w:pos="8630"/>
            </w:tabs>
            <w:bidi/>
            <w:rPr>
              <w:rFonts w:eastAsiaTheme="minorEastAsia"/>
              <w:noProof/>
              <w:sz w:val="28"/>
              <w:szCs w:val="28"/>
            </w:rPr>
          </w:pPr>
          <w:hyperlink w:anchor="_Toc126833762" w:history="1">
            <w:r w:rsidR="009825BC" w:rsidRPr="00342705">
              <w:rPr>
                <w:rStyle w:val="Hyperlink"/>
                <w:rFonts w:ascii="Traditional Arabic" w:hAnsi="Traditional Arabic" w:cs="Traditional Arabic"/>
                <w:b/>
                <w:bCs/>
                <w:noProof/>
                <w:sz w:val="28"/>
                <w:szCs w:val="28"/>
                <w:rtl/>
              </w:rPr>
              <w:t>ثانيًا: اعتداءات السلطة الفلسطينية وسلطة الأمر الواقع في قطاع غزة</w:t>
            </w:r>
            <w:r w:rsidR="009825BC" w:rsidRPr="00342705">
              <w:rPr>
                <w:rStyle w:val="Hyperlink"/>
                <w:rFonts w:ascii="Traditional Arabic" w:hAnsi="Traditional Arabic" w:cs="Traditional Arabic"/>
                <w:b/>
                <w:bCs/>
                <w:noProof/>
                <w:sz w:val="28"/>
                <w:szCs w:val="28"/>
              </w:rPr>
              <w:t xml:space="preserve"> </w:t>
            </w:r>
            <w:r w:rsidR="009825BC" w:rsidRPr="00342705">
              <w:rPr>
                <w:noProof/>
                <w:webHidden/>
                <w:sz w:val="28"/>
                <w:szCs w:val="28"/>
              </w:rPr>
              <w:tab/>
            </w:r>
            <w:r w:rsidR="009825BC" w:rsidRPr="00342705">
              <w:rPr>
                <w:noProof/>
                <w:webHidden/>
                <w:sz w:val="28"/>
                <w:szCs w:val="28"/>
              </w:rPr>
              <w:fldChar w:fldCharType="begin"/>
            </w:r>
            <w:r w:rsidR="009825BC" w:rsidRPr="00342705">
              <w:rPr>
                <w:noProof/>
                <w:webHidden/>
                <w:sz w:val="28"/>
                <w:szCs w:val="28"/>
              </w:rPr>
              <w:instrText xml:space="preserve"> PAGEREF _Toc126833762 \h </w:instrText>
            </w:r>
            <w:r w:rsidR="009825BC" w:rsidRPr="00342705">
              <w:rPr>
                <w:noProof/>
                <w:webHidden/>
                <w:sz w:val="28"/>
                <w:szCs w:val="28"/>
              </w:rPr>
            </w:r>
            <w:r w:rsidR="009825BC" w:rsidRPr="00342705">
              <w:rPr>
                <w:noProof/>
                <w:webHidden/>
                <w:sz w:val="28"/>
                <w:szCs w:val="28"/>
              </w:rPr>
              <w:fldChar w:fldCharType="separate"/>
            </w:r>
            <w:r w:rsidR="00BF5667" w:rsidRPr="00342705">
              <w:rPr>
                <w:noProof/>
                <w:webHidden/>
                <w:sz w:val="28"/>
                <w:szCs w:val="28"/>
                <w:rtl/>
              </w:rPr>
              <w:t>30</w:t>
            </w:r>
            <w:r w:rsidR="009825BC" w:rsidRPr="00342705">
              <w:rPr>
                <w:noProof/>
                <w:webHidden/>
                <w:sz w:val="28"/>
                <w:szCs w:val="28"/>
              </w:rPr>
              <w:fldChar w:fldCharType="end"/>
            </w:r>
          </w:hyperlink>
        </w:p>
        <w:p w14:paraId="52B1D65A" w14:textId="77777777" w:rsidR="009B0311" w:rsidRPr="00342705" w:rsidRDefault="009B0311" w:rsidP="00BA70DD">
          <w:pPr>
            <w:bidi/>
            <w:rPr>
              <w:rtl/>
            </w:rPr>
          </w:pPr>
          <w:r w:rsidRPr="00342705">
            <w:rPr>
              <w:rFonts w:ascii="Traditional Arabic" w:hAnsi="Traditional Arabic" w:cs="Traditional Arabic"/>
              <w:b/>
              <w:bCs/>
              <w:noProof/>
              <w:sz w:val="28"/>
              <w:szCs w:val="28"/>
            </w:rPr>
            <w:fldChar w:fldCharType="end"/>
          </w:r>
        </w:p>
      </w:sdtContent>
    </w:sdt>
    <w:p w14:paraId="0B790986" w14:textId="77777777" w:rsidR="00326A66" w:rsidRPr="00342705" w:rsidRDefault="00326A66" w:rsidP="00BA70DD">
      <w:pPr>
        <w:pStyle w:val="Heading1"/>
        <w:bidi/>
        <w:rPr>
          <w:rFonts w:ascii="Traditional Arabic" w:hAnsi="Traditional Arabic" w:cs="Traditional Arabic"/>
          <w:b/>
          <w:bCs/>
          <w:color w:val="auto"/>
          <w:sz w:val="36"/>
          <w:szCs w:val="36"/>
          <w:rtl/>
        </w:rPr>
      </w:pPr>
      <w:bookmarkStart w:id="1" w:name="_Toc126833749"/>
      <w:r w:rsidRPr="00342705">
        <w:rPr>
          <w:rFonts w:ascii="Traditional Arabic" w:hAnsi="Traditional Arabic" w:cs="Traditional Arabic"/>
          <w:b/>
          <w:bCs/>
          <w:color w:val="auto"/>
          <w:sz w:val="36"/>
          <w:szCs w:val="36"/>
          <w:rtl/>
        </w:rPr>
        <w:lastRenderedPageBreak/>
        <w:t>مقدمة</w:t>
      </w:r>
      <w:bookmarkEnd w:id="1"/>
    </w:p>
    <w:p w14:paraId="3D6F1074" w14:textId="77777777" w:rsidR="009825BC" w:rsidRPr="00342705" w:rsidRDefault="009825BC" w:rsidP="00BA70DD">
      <w:pPr>
        <w:bidi/>
        <w:rPr>
          <w:rtl/>
        </w:rPr>
      </w:pPr>
    </w:p>
    <w:p w14:paraId="68D70383" w14:textId="437B7289" w:rsidR="00DB2A93" w:rsidRPr="00342705" w:rsidRDefault="00D27730"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لم تشهد حالة حقوق الانسان في فلسطين التدني الذي شهدته عام 2022 منذ ما يقرب العقدين من الزمن</w:t>
      </w:r>
      <w:r w:rsidR="000370F2" w:rsidRPr="00342705">
        <w:rPr>
          <w:rFonts w:ascii="Traditional Arabic" w:hAnsi="Traditional Arabic" w:cs="Traditional Arabic" w:hint="cs"/>
          <w:sz w:val="32"/>
          <w:szCs w:val="32"/>
          <w:rtl/>
        </w:rPr>
        <w:t>؛</w:t>
      </w:r>
      <w:r w:rsidRPr="00342705">
        <w:rPr>
          <w:rFonts w:ascii="Traditional Arabic" w:hAnsi="Traditional Arabic" w:cs="Traditional Arabic" w:hint="cs"/>
          <w:sz w:val="32"/>
          <w:szCs w:val="32"/>
          <w:rtl/>
        </w:rPr>
        <w:t xml:space="preserve"> إذ شهد عام</w:t>
      </w:r>
      <w:r w:rsidR="000B3055" w:rsidRPr="00342705">
        <w:rPr>
          <w:rFonts w:ascii="Traditional Arabic" w:hAnsi="Traditional Arabic" w:cs="Traditional Arabic"/>
          <w:sz w:val="32"/>
          <w:szCs w:val="32"/>
          <w:rtl/>
        </w:rPr>
        <w:t xml:space="preserve"> 2022 </w:t>
      </w:r>
      <w:r w:rsidRPr="00342705">
        <w:rPr>
          <w:rFonts w:ascii="Traditional Arabic" w:hAnsi="Traditional Arabic" w:cs="Traditional Arabic" w:hint="cs"/>
          <w:sz w:val="32"/>
          <w:szCs w:val="32"/>
          <w:rtl/>
        </w:rPr>
        <w:t>زيادة خطيرة</w:t>
      </w:r>
      <w:r w:rsidR="00E82E26" w:rsidRPr="00342705">
        <w:rPr>
          <w:rFonts w:ascii="Traditional Arabic" w:hAnsi="Traditional Arabic" w:cs="Traditional Arabic" w:hint="cs"/>
          <w:sz w:val="32"/>
          <w:szCs w:val="32"/>
          <w:rtl/>
        </w:rPr>
        <w:t xml:space="preserve"> </w:t>
      </w:r>
      <w:r w:rsidR="00E82E26" w:rsidRPr="00342705">
        <w:rPr>
          <w:rFonts w:ascii="Traditional Arabic" w:hAnsi="Traditional Arabic" w:cs="Traditional Arabic" w:hint="cs"/>
          <w:sz w:val="32"/>
          <w:szCs w:val="32"/>
          <w:rtl/>
          <w:lang w:bidi="ar-JO"/>
        </w:rPr>
        <w:t>في</w:t>
      </w:r>
      <w:r w:rsidRPr="00342705">
        <w:rPr>
          <w:rFonts w:ascii="Traditional Arabic" w:hAnsi="Traditional Arabic" w:cs="Traditional Arabic" w:hint="cs"/>
          <w:sz w:val="32"/>
          <w:szCs w:val="32"/>
          <w:rtl/>
        </w:rPr>
        <w:t xml:space="preserve"> الانتهاكات بحق</w:t>
      </w:r>
      <w:r w:rsidR="000B3055" w:rsidRPr="00342705">
        <w:rPr>
          <w:rFonts w:ascii="Traditional Arabic" w:hAnsi="Traditional Arabic" w:cs="Traditional Arabic"/>
          <w:sz w:val="32"/>
          <w:szCs w:val="32"/>
          <w:rtl/>
        </w:rPr>
        <w:t xml:space="preserve"> </w:t>
      </w:r>
      <w:r w:rsidRPr="00342705">
        <w:rPr>
          <w:rFonts w:ascii="Traditional Arabic" w:hAnsi="Traditional Arabic" w:cs="Traditional Arabic" w:hint="cs"/>
          <w:sz w:val="32"/>
          <w:szCs w:val="32"/>
          <w:rtl/>
        </w:rPr>
        <w:t>ال</w:t>
      </w:r>
      <w:r w:rsidR="000B3055" w:rsidRPr="00342705">
        <w:rPr>
          <w:rFonts w:ascii="Traditional Arabic" w:hAnsi="Traditional Arabic" w:cs="Traditional Arabic"/>
          <w:sz w:val="32"/>
          <w:szCs w:val="32"/>
          <w:rtl/>
        </w:rPr>
        <w:t>فلسطينيين</w:t>
      </w:r>
      <w:r w:rsidRPr="00342705">
        <w:rPr>
          <w:rFonts w:ascii="Traditional Arabic" w:hAnsi="Traditional Arabic" w:cs="Traditional Arabic"/>
          <w:sz w:val="32"/>
          <w:szCs w:val="32"/>
        </w:rPr>
        <w:t>/</w:t>
      </w:r>
      <w:r w:rsidRPr="00342705">
        <w:rPr>
          <w:rFonts w:ascii="Traditional Arabic" w:hAnsi="Traditional Arabic" w:cs="Traditional Arabic" w:hint="cs"/>
          <w:sz w:val="32"/>
          <w:szCs w:val="32"/>
          <w:rtl/>
          <w:lang w:bidi="ar-JO"/>
        </w:rPr>
        <w:t>ات</w:t>
      </w:r>
      <w:r w:rsidR="000B3055" w:rsidRPr="00342705">
        <w:rPr>
          <w:rFonts w:ascii="Traditional Arabic" w:hAnsi="Traditional Arabic" w:cs="Traditional Arabic"/>
          <w:sz w:val="32"/>
          <w:szCs w:val="32"/>
          <w:rtl/>
        </w:rPr>
        <w:t>، وتحديدًا في الضفة الغربية</w:t>
      </w:r>
      <w:r w:rsidR="007544ED" w:rsidRPr="00342705">
        <w:rPr>
          <w:rFonts w:ascii="Traditional Arabic" w:hAnsi="Traditional Arabic" w:cs="Traditional Arabic"/>
          <w:sz w:val="32"/>
          <w:szCs w:val="32"/>
          <w:rtl/>
        </w:rPr>
        <w:t>، بالإضافة إلى الحرب التي شنّتها</w:t>
      </w:r>
      <w:r w:rsidR="00B676CF" w:rsidRPr="00342705">
        <w:rPr>
          <w:rFonts w:ascii="Traditional Arabic" w:hAnsi="Traditional Arabic" w:cs="Traditional Arabic" w:hint="cs"/>
          <w:sz w:val="32"/>
          <w:szCs w:val="32"/>
          <w:rtl/>
        </w:rPr>
        <w:t xml:space="preserve"> دولة الاحتلال الاسرائيلية</w:t>
      </w:r>
      <w:r w:rsidR="007544ED" w:rsidRPr="00342705">
        <w:rPr>
          <w:rFonts w:ascii="Traditional Arabic" w:hAnsi="Traditional Arabic" w:cs="Traditional Arabic"/>
          <w:sz w:val="32"/>
          <w:szCs w:val="32"/>
          <w:rtl/>
        </w:rPr>
        <w:t xml:space="preserve"> على قطاع غزة</w:t>
      </w:r>
      <w:r w:rsidR="00DB2A93" w:rsidRPr="00342705">
        <w:rPr>
          <w:rFonts w:ascii="Traditional Arabic" w:hAnsi="Traditional Arabic" w:cs="Traditional Arabic" w:hint="cs"/>
          <w:sz w:val="32"/>
          <w:szCs w:val="32"/>
          <w:rtl/>
        </w:rPr>
        <w:t xml:space="preserve">. إلى جانب ذلك، </w:t>
      </w:r>
      <w:r w:rsidR="00B52D36" w:rsidRPr="00342705">
        <w:rPr>
          <w:rFonts w:ascii="Traditional Arabic" w:hAnsi="Traditional Arabic" w:cs="Traditional Arabic"/>
          <w:sz w:val="32"/>
          <w:szCs w:val="32"/>
          <w:rtl/>
        </w:rPr>
        <w:t xml:space="preserve">شهد </w:t>
      </w:r>
      <w:r w:rsidR="007544ED" w:rsidRPr="00342705">
        <w:rPr>
          <w:rFonts w:ascii="Traditional Arabic" w:hAnsi="Traditional Arabic" w:cs="Traditional Arabic"/>
          <w:sz w:val="32"/>
          <w:szCs w:val="32"/>
          <w:rtl/>
        </w:rPr>
        <w:t>العام المنصرم</w:t>
      </w:r>
      <w:r w:rsidR="0056102B" w:rsidRPr="00342705">
        <w:rPr>
          <w:rFonts w:ascii="Traditional Arabic" w:hAnsi="Traditional Arabic" w:cs="Traditional Arabic" w:hint="cs"/>
          <w:sz w:val="32"/>
          <w:szCs w:val="32"/>
          <w:rtl/>
        </w:rPr>
        <w:t xml:space="preserve"> استكمال للهجمة</w:t>
      </w:r>
      <w:r w:rsidR="001D3CF6" w:rsidRPr="00342705">
        <w:rPr>
          <w:rFonts w:ascii="Traditional Arabic" w:hAnsi="Traditional Arabic" w:cs="Traditional Arabic" w:hint="cs"/>
          <w:sz w:val="32"/>
          <w:szCs w:val="32"/>
          <w:rtl/>
        </w:rPr>
        <w:t xml:space="preserve"> القوية</w:t>
      </w:r>
      <w:r w:rsidR="000370F2" w:rsidRPr="00342705">
        <w:rPr>
          <w:rFonts w:ascii="Traditional Arabic" w:hAnsi="Traditional Arabic" w:cs="Traditional Arabic" w:hint="cs"/>
          <w:sz w:val="32"/>
          <w:szCs w:val="32"/>
          <w:rtl/>
        </w:rPr>
        <w:t xml:space="preserve"> </w:t>
      </w:r>
      <w:r w:rsidR="00B52D36" w:rsidRPr="00342705">
        <w:rPr>
          <w:rFonts w:ascii="Traditional Arabic" w:hAnsi="Traditional Arabic" w:cs="Traditional Arabic"/>
          <w:sz w:val="32"/>
          <w:szCs w:val="32"/>
          <w:rtl/>
        </w:rPr>
        <w:t>على حركة حقوق الإنسان الفلسطينية و</w:t>
      </w:r>
      <w:r w:rsidR="00832DDC" w:rsidRPr="00342705">
        <w:rPr>
          <w:rFonts w:ascii="Traditional Arabic" w:hAnsi="Traditional Arabic" w:cs="Traditional Arabic"/>
          <w:sz w:val="32"/>
          <w:szCs w:val="32"/>
          <w:rtl/>
        </w:rPr>
        <w:t>ال</w:t>
      </w:r>
      <w:r w:rsidR="00B52D36" w:rsidRPr="00342705">
        <w:rPr>
          <w:rFonts w:ascii="Traditional Arabic" w:hAnsi="Traditional Arabic" w:cs="Traditional Arabic"/>
          <w:sz w:val="32"/>
          <w:szCs w:val="32"/>
          <w:rtl/>
        </w:rPr>
        <w:t>منظّما</w:t>
      </w:r>
      <w:r w:rsidR="00832DDC" w:rsidRPr="00342705">
        <w:rPr>
          <w:rFonts w:ascii="Traditional Arabic" w:hAnsi="Traditional Arabic" w:cs="Traditional Arabic"/>
          <w:sz w:val="32"/>
          <w:szCs w:val="32"/>
          <w:rtl/>
        </w:rPr>
        <w:t xml:space="preserve">ت العاملة في </w:t>
      </w:r>
      <w:r w:rsidR="007544ED" w:rsidRPr="00342705">
        <w:rPr>
          <w:rFonts w:ascii="Traditional Arabic" w:hAnsi="Traditional Arabic" w:cs="Traditional Arabic"/>
          <w:sz w:val="32"/>
          <w:szCs w:val="32"/>
          <w:rtl/>
        </w:rPr>
        <w:t>مجالها</w:t>
      </w:r>
      <w:r w:rsidR="00832DDC" w:rsidRPr="00342705">
        <w:rPr>
          <w:rFonts w:ascii="Traditional Arabic" w:hAnsi="Traditional Arabic" w:cs="Traditional Arabic"/>
          <w:sz w:val="32"/>
          <w:szCs w:val="32"/>
          <w:rtl/>
        </w:rPr>
        <w:t xml:space="preserve">، وجاء ذلك كلّه </w:t>
      </w:r>
      <w:r w:rsidR="00B52D36" w:rsidRPr="00342705">
        <w:rPr>
          <w:rFonts w:ascii="Traditional Arabic" w:hAnsi="Traditional Arabic" w:cs="Traditional Arabic"/>
          <w:sz w:val="32"/>
          <w:szCs w:val="32"/>
          <w:rtl/>
        </w:rPr>
        <w:t xml:space="preserve">في ظلّ تصاعد وتيرة القمع والعنف </w:t>
      </w:r>
      <w:r w:rsidR="004E53DF" w:rsidRPr="00342705">
        <w:rPr>
          <w:rFonts w:ascii="Traditional Arabic" w:hAnsi="Traditional Arabic" w:cs="Traditional Arabic"/>
          <w:sz w:val="32"/>
          <w:szCs w:val="32"/>
          <w:rtl/>
        </w:rPr>
        <w:t>اللذان يحكمان منطق</w:t>
      </w:r>
      <w:r w:rsidR="00B52D36" w:rsidRPr="00342705">
        <w:rPr>
          <w:rFonts w:ascii="Traditional Arabic" w:hAnsi="Traditional Arabic" w:cs="Traditional Arabic"/>
          <w:sz w:val="32"/>
          <w:szCs w:val="32"/>
          <w:rtl/>
        </w:rPr>
        <w:t xml:space="preserve"> </w:t>
      </w:r>
      <w:r w:rsidR="004E53DF" w:rsidRPr="00342705">
        <w:rPr>
          <w:rFonts w:ascii="Traditional Arabic" w:hAnsi="Traditional Arabic" w:cs="Traditional Arabic"/>
          <w:sz w:val="32"/>
          <w:szCs w:val="32"/>
          <w:rtl/>
        </w:rPr>
        <w:t>ا</w:t>
      </w:r>
      <w:r w:rsidR="00B52D36" w:rsidRPr="00342705">
        <w:rPr>
          <w:rFonts w:ascii="Traditional Arabic" w:hAnsi="Traditional Arabic" w:cs="Traditional Arabic"/>
          <w:sz w:val="32"/>
          <w:szCs w:val="32"/>
          <w:rtl/>
        </w:rPr>
        <w:t>ل</w:t>
      </w:r>
      <w:r w:rsidR="00832DDC" w:rsidRPr="00342705">
        <w:rPr>
          <w:rFonts w:ascii="Traditional Arabic" w:hAnsi="Traditional Arabic" w:cs="Traditional Arabic"/>
          <w:sz w:val="32"/>
          <w:szCs w:val="32"/>
          <w:rtl/>
        </w:rPr>
        <w:t>م</w:t>
      </w:r>
      <w:r w:rsidR="00B52D36" w:rsidRPr="00342705">
        <w:rPr>
          <w:rFonts w:ascii="Traditional Arabic" w:hAnsi="Traditional Arabic" w:cs="Traditional Arabic"/>
          <w:sz w:val="32"/>
          <w:szCs w:val="32"/>
          <w:rtl/>
        </w:rPr>
        <w:t>شروع الاستعمار</w:t>
      </w:r>
      <w:r w:rsidR="004E53DF" w:rsidRPr="00342705">
        <w:rPr>
          <w:rFonts w:ascii="Traditional Arabic" w:hAnsi="Traditional Arabic" w:cs="Traditional Arabic"/>
          <w:sz w:val="32"/>
          <w:szCs w:val="32"/>
          <w:rtl/>
        </w:rPr>
        <w:t>ي</w:t>
      </w:r>
      <w:r w:rsidR="00B52D36" w:rsidRPr="00342705">
        <w:rPr>
          <w:rFonts w:ascii="Traditional Arabic" w:hAnsi="Traditional Arabic" w:cs="Traditional Arabic"/>
          <w:sz w:val="32"/>
          <w:szCs w:val="32"/>
          <w:rtl/>
        </w:rPr>
        <w:t xml:space="preserve"> الاستيطاني في فلسطين</w:t>
      </w:r>
      <w:r w:rsidR="000370F2" w:rsidRPr="00342705">
        <w:rPr>
          <w:rFonts w:ascii="Traditional Arabic" w:hAnsi="Traditional Arabic" w:cs="Traditional Arabic" w:hint="cs"/>
          <w:sz w:val="32"/>
          <w:szCs w:val="32"/>
          <w:rtl/>
        </w:rPr>
        <w:t xml:space="preserve"> منذ احتلالها عام 1948</w:t>
      </w:r>
      <w:r w:rsidR="00B52D36" w:rsidRPr="00342705">
        <w:rPr>
          <w:rFonts w:ascii="Traditional Arabic" w:hAnsi="Traditional Arabic" w:cs="Traditional Arabic"/>
          <w:sz w:val="32"/>
          <w:szCs w:val="32"/>
          <w:rtl/>
        </w:rPr>
        <w:t xml:space="preserve">. </w:t>
      </w:r>
    </w:p>
    <w:p w14:paraId="14B5864E" w14:textId="7784F5C3" w:rsidR="004E53DF" w:rsidRPr="00342705" w:rsidRDefault="00DB2A93" w:rsidP="00BA70DD">
      <w:pPr>
        <w:bidi/>
        <w:rPr>
          <w:rFonts w:ascii="Traditional Arabic" w:hAnsi="Traditional Arabic" w:cs="Traditional Arabic"/>
          <w:b/>
          <w:bCs/>
          <w:sz w:val="32"/>
          <w:szCs w:val="32"/>
          <w:rtl/>
        </w:rPr>
      </w:pPr>
      <w:r w:rsidRPr="00342705">
        <w:rPr>
          <w:rFonts w:ascii="Traditional Arabic" w:hAnsi="Traditional Arabic" w:cs="Traditional Arabic" w:hint="cs"/>
          <w:sz w:val="32"/>
          <w:szCs w:val="32"/>
          <w:rtl/>
        </w:rPr>
        <w:t xml:space="preserve">بشكل عام، </w:t>
      </w:r>
      <w:r w:rsidR="004E53DF" w:rsidRPr="00342705">
        <w:rPr>
          <w:rFonts w:ascii="Traditional Arabic" w:hAnsi="Traditional Arabic" w:cs="Traditional Arabic"/>
          <w:sz w:val="32"/>
          <w:szCs w:val="32"/>
          <w:rtl/>
        </w:rPr>
        <w:t xml:space="preserve">شكّل العام 2022 استمرارًا للأعوام والعقود السابقة من </w:t>
      </w:r>
      <w:r w:rsidR="00B55438" w:rsidRPr="00342705">
        <w:rPr>
          <w:rFonts w:ascii="Traditional Arabic" w:hAnsi="Traditional Arabic" w:cs="Traditional Arabic"/>
          <w:sz w:val="32"/>
          <w:szCs w:val="32"/>
          <w:rtl/>
        </w:rPr>
        <w:t xml:space="preserve">ناحية </w:t>
      </w:r>
      <w:r w:rsidR="004E53DF" w:rsidRPr="00342705">
        <w:rPr>
          <w:rFonts w:ascii="Traditional Arabic" w:hAnsi="Traditional Arabic" w:cs="Traditional Arabic"/>
          <w:sz w:val="32"/>
          <w:szCs w:val="32"/>
          <w:rtl/>
        </w:rPr>
        <w:t xml:space="preserve">استمرار </w:t>
      </w:r>
      <w:r w:rsidR="00B55438" w:rsidRPr="00342705">
        <w:rPr>
          <w:rFonts w:ascii="Traditional Arabic" w:hAnsi="Traditional Arabic" w:cs="Traditional Arabic"/>
          <w:sz w:val="32"/>
          <w:szCs w:val="32"/>
          <w:rtl/>
        </w:rPr>
        <w:t xml:space="preserve">الاحتلال الإسرائيلي للأراضي </w:t>
      </w:r>
      <w:r w:rsidR="007544ED" w:rsidRPr="00342705">
        <w:rPr>
          <w:rFonts w:ascii="Traditional Arabic" w:hAnsi="Traditional Arabic" w:cs="Traditional Arabic"/>
          <w:sz w:val="32"/>
          <w:szCs w:val="32"/>
          <w:rtl/>
        </w:rPr>
        <w:t xml:space="preserve">الفلسطينية عام 1967 بما في ذلك مدينة القدس المحتلة، </w:t>
      </w:r>
      <w:r w:rsidR="00B55438" w:rsidRPr="00342705">
        <w:rPr>
          <w:rFonts w:ascii="Traditional Arabic" w:hAnsi="Traditional Arabic" w:cs="Traditional Arabic"/>
          <w:sz w:val="32"/>
          <w:szCs w:val="32"/>
          <w:rtl/>
        </w:rPr>
        <w:t xml:space="preserve">وهو ما يعني استمرار سياساته وإفرازاته </w:t>
      </w:r>
      <w:r w:rsidR="007544ED" w:rsidRPr="00342705">
        <w:rPr>
          <w:rFonts w:ascii="Traditional Arabic" w:hAnsi="Traditional Arabic" w:cs="Traditional Arabic"/>
          <w:sz w:val="32"/>
          <w:szCs w:val="32"/>
          <w:rtl/>
        </w:rPr>
        <w:t>المتمثّلة في القتل و</w:t>
      </w:r>
      <w:r w:rsidR="004E53DF" w:rsidRPr="00342705">
        <w:rPr>
          <w:rFonts w:ascii="Traditional Arabic" w:hAnsi="Traditional Arabic" w:cs="Traditional Arabic"/>
          <w:sz w:val="32"/>
          <w:szCs w:val="32"/>
          <w:rtl/>
        </w:rPr>
        <w:t>مصادرة الأراضي وهدم المنشآت وتهجير الفلسطينيين</w:t>
      </w:r>
      <w:r w:rsidR="0056102B" w:rsidRPr="00342705">
        <w:rPr>
          <w:rFonts w:ascii="Traditional Arabic" w:hAnsi="Traditional Arabic" w:cs="Traditional Arabic" w:hint="cs"/>
          <w:sz w:val="32"/>
          <w:szCs w:val="32"/>
          <w:rtl/>
        </w:rPr>
        <w:t>/ات</w:t>
      </w:r>
      <w:r w:rsidR="004E53DF" w:rsidRPr="00342705">
        <w:rPr>
          <w:rFonts w:ascii="Traditional Arabic" w:hAnsi="Traditional Arabic" w:cs="Traditional Arabic"/>
          <w:sz w:val="32"/>
          <w:szCs w:val="32"/>
          <w:rtl/>
        </w:rPr>
        <w:t xml:space="preserve"> والبناء الاستيطاني وغيرها من انتهاكات حرية الرأي والتعبير، وفرض القيود على الحركة والتنقل، وانتهاكات الحق في </w:t>
      </w:r>
      <w:r w:rsidR="00B55438" w:rsidRPr="00342705">
        <w:rPr>
          <w:rFonts w:ascii="Traditional Arabic" w:hAnsi="Traditional Arabic" w:cs="Traditional Arabic"/>
          <w:sz w:val="32"/>
          <w:szCs w:val="32"/>
          <w:rtl/>
        </w:rPr>
        <w:t>التعليم و</w:t>
      </w:r>
      <w:r w:rsidR="004E53DF" w:rsidRPr="00342705">
        <w:rPr>
          <w:rFonts w:ascii="Traditional Arabic" w:hAnsi="Traditional Arabic" w:cs="Traditional Arabic"/>
          <w:sz w:val="32"/>
          <w:szCs w:val="32"/>
          <w:rtl/>
        </w:rPr>
        <w:t>الصحة</w:t>
      </w:r>
      <w:r w:rsidR="00B55438" w:rsidRPr="00342705">
        <w:rPr>
          <w:rFonts w:ascii="Traditional Arabic" w:hAnsi="Traditional Arabic" w:cs="Traditional Arabic"/>
          <w:sz w:val="32"/>
          <w:szCs w:val="32"/>
          <w:rtl/>
        </w:rPr>
        <w:t xml:space="preserve"> ولمّ الشمل</w:t>
      </w:r>
      <w:r w:rsidR="004E53DF" w:rsidRPr="00342705">
        <w:rPr>
          <w:rFonts w:ascii="Traditional Arabic" w:hAnsi="Traditional Arabic" w:cs="Traditional Arabic"/>
          <w:sz w:val="32"/>
          <w:szCs w:val="32"/>
          <w:rtl/>
        </w:rPr>
        <w:t xml:space="preserve"> وغيرها من الانتهاكات المرتبطة بالحقوق الاقتصادية</w:t>
      </w:r>
      <w:r w:rsidR="00B55438" w:rsidRPr="00342705">
        <w:rPr>
          <w:rFonts w:ascii="Traditional Arabic" w:hAnsi="Traditional Arabic" w:cs="Traditional Arabic"/>
          <w:sz w:val="32"/>
          <w:szCs w:val="32"/>
          <w:rtl/>
        </w:rPr>
        <w:t xml:space="preserve"> والاجتماعية</w:t>
      </w:r>
      <w:r w:rsidR="004E53DF" w:rsidRPr="00342705">
        <w:rPr>
          <w:rFonts w:ascii="Traditional Arabic" w:hAnsi="Traditional Arabic" w:cs="Traditional Arabic"/>
          <w:sz w:val="32"/>
          <w:szCs w:val="32"/>
          <w:rtl/>
        </w:rPr>
        <w:t xml:space="preserve">. </w:t>
      </w:r>
      <w:r w:rsidR="007544ED" w:rsidRPr="00342705">
        <w:rPr>
          <w:rFonts w:ascii="Traditional Arabic" w:hAnsi="Traditional Arabic" w:cs="Traditional Arabic"/>
          <w:sz w:val="32"/>
          <w:szCs w:val="32"/>
          <w:rtl/>
        </w:rPr>
        <w:t>كما شهد العام المنصرم زيادة في وتيرة التحريض وبثّ الكراهية ضد الفلسطينيين</w:t>
      </w:r>
      <w:r w:rsidR="0056102B" w:rsidRPr="00342705">
        <w:rPr>
          <w:rFonts w:ascii="Traditional Arabic" w:hAnsi="Traditional Arabic" w:cs="Traditional Arabic" w:hint="cs"/>
          <w:sz w:val="32"/>
          <w:szCs w:val="32"/>
          <w:rtl/>
        </w:rPr>
        <w:t>/ات</w:t>
      </w:r>
      <w:r w:rsidR="007544ED" w:rsidRPr="00342705">
        <w:rPr>
          <w:rFonts w:ascii="Traditional Arabic" w:hAnsi="Traditional Arabic" w:cs="Traditional Arabic"/>
          <w:sz w:val="32"/>
          <w:szCs w:val="32"/>
          <w:rtl/>
        </w:rPr>
        <w:t xml:space="preserve"> في </w:t>
      </w:r>
      <w:r w:rsidR="00B55438" w:rsidRPr="00342705">
        <w:rPr>
          <w:rFonts w:ascii="Traditional Arabic" w:hAnsi="Traditional Arabic" w:cs="Traditional Arabic"/>
          <w:sz w:val="32"/>
          <w:szCs w:val="32"/>
          <w:rtl/>
        </w:rPr>
        <w:t>الضفة و</w:t>
      </w:r>
      <w:r w:rsidR="007544ED" w:rsidRPr="00342705">
        <w:rPr>
          <w:rFonts w:ascii="Traditional Arabic" w:hAnsi="Traditional Arabic" w:cs="Traditional Arabic"/>
          <w:sz w:val="32"/>
          <w:szCs w:val="32"/>
          <w:rtl/>
        </w:rPr>
        <w:t>الداخل</w:t>
      </w:r>
      <w:r w:rsidR="00B55438" w:rsidRPr="00342705">
        <w:rPr>
          <w:rFonts w:ascii="Traditional Arabic" w:hAnsi="Traditional Arabic" w:cs="Traditional Arabic"/>
          <w:sz w:val="32"/>
          <w:szCs w:val="32"/>
          <w:rtl/>
        </w:rPr>
        <w:t xml:space="preserve"> على حدٍّ سواء، تحديدًا خلال الدعاية الانتخابية التي سبقت الانتخابات البرلمانية الإسرائيلية</w:t>
      </w:r>
      <w:r w:rsidR="000370F2" w:rsidRPr="00342705">
        <w:rPr>
          <w:rFonts w:ascii="Traditional Arabic" w:hAnsi="Traditional Arabic" w:cs="Traditional Arabic" w:hint="cs"/>
          <w:sz w:val="32"/>
          <w:szCs w:val="32"/>
          <w:rtl/>
        </w:rPr>
        <w:t xml:space="preserve"> الأخيرة</w:t>
      </w:r>
      <w:r w:rsidR="007544ED" w:rsidRPr="00342705">
        <w:rPr>
          <w:rFonts w:ascii="Traditional Arabic" w:hAnsi="Traditional Arabic" w:cs="Traditional Arabic"/>
          <w:sz w:val="32"/>
          <w:szCs w:val="32"/>
          <w:rtl/>
        </w:rPr>
        <w:t xml:space="preserve">، </w:t>
      </w:r>
      <w:r w:rsidR="004E53DF" w:rsidRPr="00342705">
        <w:rPr>
          <w:rFonts w:ascii="Traditional Arabic" w:hAnsi="Traditional Arabic" w:cs="Traditional Arabic"/>
          <w:sz w:val="32"/>
          <w:szCs w:val="32"/>
          <w:rtl/>
        </w:rPr>
        <w:t xml:space="preserve">كما أن </w:t>
      </w:r>
      <w:r w:rsidR="00B55438" w:rsidRPr="00342705">
        <w:rPr>
          <w:rFonts w:ascii="Traditional Arabic" w:hAnsi="Traditional Arabic" w:cs="Traditional Arabic"/>
          <w:sz w:val="32"/>
          <w:szCs w:val="32"/>
          <w:rtl/>
        </w:rPr>
        <w:t>اتفاقيات الائتلاف لل</w:t>
      </w:r>
      <w:r w:rsidR="004E53DF" w:rsidRPr="00342705">
        <w:rPr>
          <w:rFonts w:ascii="Traditional Arabic" w:hAnsi="Traditional Arabic" w:cs="Traditional Arabic"/>
          <w:sz w:val="32"/>
          <w:szCs w:val="32"/>
          <w:rtl/>
        </w:rPr>
        <w:t>حكومة اليمينية الإسرائيلية ال</w:t>
      </w:r>
      <w:r w:rsidR="00B55438" w:rsidRPr="00342705">
        <w:rPr>
          <w:rFonts w:ascii="Traditional Arabic" w:hAnsi="Traditional Arabic" w:cs="Traditional Arabic"/>
          <w:sz w:val="32"/>
          <w:szCs w:val="32"/>
          <w:rtl/>
        </w:rPr>
        <w:t xml:space="preserve">متطرّفة، </w:t>
      </w:r>
      <w:r w:rsidR="004E53DF" w:rsidRPr="00342705">
        <w:rPr>
          <w:rFonts w:ascii="Traditional Arabic" w:hAnsi="Traditional Arabic" w:cs="Traditional Arabic"/>
          <w:sz w:val="32"/>
          <w:szCs w:val="32"/>
          <w:rtl/>
        </w:rPr>
        <w:t>و</w:t>
      </w:r>
      <w:r w:rsidR="00B55438" w:rsidRPr="00342705">
        <w:rPr>
          <w:rFonts w:ascii="Traditional Arabic" w:hAnsi="Traditional Arabic" w:cs="Traditional Arabic"/>
          <w:sz w:val="32"/>
          <w:szCs w:val="32"/>
          <w:rtl/>
        </w:rPr>
        <w:t>توجّهات أحزابها ووزاراتها، والتي تسلّمت تقاليد الحكم نهاية كانون أول/ ديسمبر 2022،</w:t>
      </w:r>
      <w:r w:rsidR="004E53DF" w:rsidRPr="00342705">
        <w:rPr>
          <w:rFonts w:ascii="Traditional Arabic" w:hAnsi="Traditional Arabic" w:cs="Traditional Arabic"/>
          <w:sz w:val="32"/>
          <w:szCs w:val="32"/>
          <w:rtl/>
        </w:rPr>
        <w:t xml:space="preserve"> تعكس صورة </w:t>
      </w:r>
      <w:r w:rsidR="00B55438" w:rsidRPr="00342705">
        <w:rPr>
          <w:rFonts w:ascii="Traditional Arabic" w:hAnsi="Traditional Arabic" w:cs="Traditional Arabic"/>
          <w:sz w:val="32"/>
          <w:szCs w:val="32"/>
          <w:rtl/>
        </w:rPr>
        <w:t>مُصغّرة ل</w:t>
      </w:r>
      <w:r w:rsidR="004E53DF" w:rsidRPr="00342705">
        <w:rPr>
          <w:rFonts w:ascii="Traditional Arabic" w:hAnsi="Traditional Arabic" w:cs="Traditional Arabic"/>
          <w:sz w:val="32"/>
          <w:szCs w:val="32"/>
          <w:rtl/>
        </w:rPr>
        <w:t>ما ستبدو عليه</w:t>
      </w:r>
      <w:r w:rsidR="001D3CF6" w:rsidRPr="00342705">
        <w:rPr>
          <w:rFonts w:ascii="Traditional Arabic" w:hAnsi="Traditional Arabic" w:cs="Traditional Arabic" w:hint="cs"/>
          <w:sz w:val="32"/>
          <w:szCs w:val="32"/>
          <w:rtl/>
        </w:rPr>
        <w:t xml:space="preserve"> حالة حقوق الانسان في العام الحالي</w:t>
      </w:r>
      <w:r w:rsidR="000370F2" w:rsidRPr="00342705">
        <w:rPr>
          <w:rFonts w:ascii="Traditional Arabic" w:hAnsi="Traditional Arabic" w:cs="Traditional Arabic" w:hint="cs"/>
          <w:sz w:val="32"/>
          <w:szCs w:val="32"/>
          <w:rtl/>
        </w:rPr>
        <w:t>.</w:t>
      </w:r>
      <w:r w:rsidR="006E4A5F" w:rsidRPr="00342705">
        <w:rPr>
          <w:rFonts w:ascii="Traditional Arabic" w:hAnsi="Traditional Arabic" w:cs="Traditional Arabic" w:hint="cs"/>
          <w:b/>
          <w:bCs/>
          <w:sz w:val="32"/>
          <w:szCs w:val="32"/>
          <w:rtl/>
        </w:rPr>
        <w:t xml:space="preserve"> </w:t>
      </w:r>
      <w:r w:rsidR="004E53DF" w:rsidRPr="00342705">
        <w:rPr>
          <w:rFonts w:ascii="Traditional Arabic" w:hAnsi="Traditional Arabic" w:cs="Traditional Arabic"/>
          <w:b/>
          <w:bCs/>
          <w:sz w:val="32"/>
          <w:szCs w:val="32"/>
          <w:rtl/>
        </w:rPr>
        <w:t xml:space="preserve">ولعل أبرز ما يلفت الأنظار خلال </w:t>
      </w:r>
      <w:r w:rsidR="007544ED" w:rsidRPr="00342705">
        <w:rPr>
          <w:rFonts w:ascii="Traditional Arabic" w:hAnsi="Traditional Arabic" w:cs="Traditional Arabic"/>
          <w:b/>
          <w:bCs/>
          <w:sz w:val="32"/>
          <w:szCs w:val="32"/>
          <w:rtl/>
        </w:rPr>
        <w:t>ال</w:t>
      </w:r>
      <w:r w:rsidR="004E53DF" w:rsidRPr="00342705">
        <w:rPr>
          <w:rFonts w:ascii="Traditional Arabic" w:hAnsi="Traditional Arabic" w:cs="Traditional Arabic"/>
          <w:b/>
          <w:bCs/>
          <w:sz w:val="32"/>
          <w:szCs w:val="32"/>
          <w:rtl/>
        </w:rPr>
        <w:t xml:space="preserve">عام </w:t>
      </w:r>
      <w:r w:rsidR="007544ED" w:rsidRPr="00342705">
        <w:rPr>
          <w:rFonts w:ascii="Traditional Arabic" w:hAnsi="Traditional Arabic" w:cs="Traditional Arabic"/>
          <w:b/>
          <w:bCs/>
          <w:sz w:val="32"/>
          <w:szCs w:val="32"/>
          <w:rtl/>
        </w:rPr>
        <w:t xml:space="preserve">2022 </w:t>
      </w:r>
      <w:r w:rsidR="004E53DF" w:rsidRPr="00342705">
        <w:rPr>
          <w:rFonts w:ascii="Traditional Arabic" w:hAnsi="Traditional Arabic" w:cs="Traditional Arabic"/>
          <w:b/>
          <w:bCs/>
          <w:sz w:val="32"/>
          <w:szCs w:val="32"/>
          <w:rtl/>
        </w:rPr>
        <w:t>على صعيد انتهاكات سلطات الاحتلال الإسرائيلي هو الزيادة الملحوظة في وتيرة حالات القتل و</w:t>
      </w:r>
      <w:r w:rsidR="007544ED" w:rsidRPr="00342705">
        <w:rPr>
          <w:rFonts w:ascii="Traditional Arabic" w:hAnsi="Traditional Arabic" w:cs="Traditional Arabic"/>
          <w:b/>
          <w:bCs/>
          <w:sz w:val="32"/>
          <w:szCs w:val="32"/>
          <w:rtl/>
        </w:rPr>
        <w:t>الإعدامات الميدانية</w:t>
      </w:r>
      <w:r w:rsidR="000370F2" w:rsidRPr="00342705">
        <w:rPr>
          <w:rFonts w:ascii="Traditional Arabic" w:hAnsi="Traditional Arabic" w:cs="Traditional Arabic" w:hint="cs"/>
          <w:b/>
          <w:bCs/>
          <w:sz w:val="32"/>
          <w:szCs w:val="32"/>
          <w:rtl/>
        </w:rPr>
        <w:t xml:space="preserve"> بشكل جعله </w:t>
      </w:r>
      <w:r w:rsidR="000370F2" w:rsidRPr="00342705">
        <w:rPr>
          <w:rFonts w:ascii="Traditional Arabic" w:hAnsi="Traditional Arabic" w:cs="Traditional Arabic"/>
          <w:b/>
          <w:bCs/>
          <w:sz w:val="32"/>
          <w:szCs w:val="32"/>
          <w:rtl/>
        </w:rPr>
        <w:t>العام الأكثر دموية بالنسبة للفلسطينيين</w:t>
      </w:r>
      <w:r w:rsidR="005F53D8" w:rsidRPr="00342705">
        <w:rPr>
          <w:rFonts w:ascii="Traditional Arabic" w:hAnsi="Traditional Arabic" w:cs="Traditional Arabic" w:hint="cs"/>
          <w:b/>
          <w:bCs/>
          <w:sz w:val="32"/>
          <w:szCs w:val="32"/>
          <w:rtl/>
        </w:rPr>
        <w:t>/ات</w:t>
      </w:r>
      <w:r w:rsidR="000370F2" w:rsidRPr="00342705">
        <w:rPr>
          <w:rFonts w:ascii="Traditional Arabic" w:hAnsi="Traditional Arabic" w:cs="Traditional Arabic"/>
          <w:b/>
          <w:bCs/>
          <w:sz w:val="32"/>
          <w:szCs w:val="32"/>
          <w:rtl/>
        </w:rPr>
        <w:t xml:space="preserve"> منذ عام 2005،</w:t>
      </w:r>
      <w:r w:rsidR="000370F2" w:rsidRPr="00342705">
        <w:rPr>
          <w:rFonts w:ascii="Traditional Arabic" w:hAnsi="Traditional Arabic" w:cs="Traditional Arabic"/>
          <w:sz w:val="32"/>
          <w:szCs w:val="32"/>
          <w:rtl/>
        </w:rPr>
        <w:t xml:space="preserve"> </w:t>
      </w:r>
      <w:r w:rsidR="0056102B" w:rsidRPr="00342705">
        <w:rPr>
          <w:rFonts w:ascii="Traditional Arabic" w:hAnsi="Traditional Arabic" w:cs="Traditional Arabic" w:hint="cs"/>
          <w:b/>
          <w:bCs/>
          <w:sz w:val="32"/>
          <w:szCs w:val="32"/>
          <w:rtl/>
        </w:rPr>
        <w:t>بالإضافة الى ال</w:t>
      </w:r>
      <w:r w:rsidR="00C73410" w:rsidRPr="00342705">
        <w:rPr>
          <w:rFonts w:ascii="Traditional Arabic" w:hAnsi="Traditional Arabic" w:cs="Traditional Arabic" w:hint="cs"/>
          <w:b/>
          <w:bCs/>
          <w:sz w:val="32"/>
          <w:szCs w:val="32"/>
          <w:rtl/>
          <w:lang w:bidi="ar-JO"/>
        </w:rPr>
        <w:t>اقتحامات</w:t>
      </w:r>
      <w:r w:rsidR="0056102B" w:rsidRPr="00342705">
        <w:rPr>
          <w:rFonts w:ascii="Traditional Arabic" w:hAnsi="Traditional Arabic" w:cs="Traditional Arabic" w:hint="cs"/>
          <w:b/>
          <w:bCs/>
          <w:sz w:val="32"/>
          <w:szCs w:val="32"/>
          <w:rtl/>
        </w:rPr>
        <w:t xml:space="preserve"> </w:t>
      </w:r>
      <w:r w:rsidR="004E53DF" w:rsidRPr="00342705">
        <w:rPr>
          <w:rFonts w:ascii="Traditional Arabic" w:hAnsi="Traditional Arabic" w:cs="Traditional Arabic"/>
          <w:b/>
          <w:bCs/>
          <w:sz w:val="32"/>
          <w:szCs w:val="32"/>
          <w:rtl/>
        </w:rPr>
        <w:t>وتحديدًا في الضفة الغربية</w:t>
      </w:r>
      <w:r w:rsidR="00614665" w:rsidRPr="00342705">
        <w:rPr>
          <w:rFonts w:ascii="Traditional Arabic" w:hAnsi="Traditional Arabic" w:cs="Traditional Arabic" w:hint="cs"/>
          <w:b/>
          <w:bCs/>
          <w:sz w:val="32"/>
          <w:szCs w:val="32"/>
          <w:rtl/>
        </w:rPr>
        <w:t>، كما وشهد العام 2022 ذروة الاعتداء على حركة حقوق الإنسان الفلسطيني</w:t>
      </w:r>
      <w:r w:rsidR="000370F2" w:rsidRPr="00342705">
        <w:rPr>
          <w:rFonts w:ascii="Traditional Arabic" w:hAnsi="Traditional Arabic" w:cs="Traditional Arabic" w:hint="cs"/>
          <w:b/>
          <w:bCs/>
          <w:sz w:val="32"/>
          <w:szCs w:val="32"/>
          <w:rtl/>
        </w:rPr>
        <w:t>ة والمنظّمات العاملة في هذا المجال.</w:t>
      </w:r>
    </w:p>
    <w:p w14:paraId="12EE2898" w14:textId="304EBAC6" w:rsidR="0016083A" w:rsidRPr="00342705" w:rsidRDefault="00B55438"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lastRenderedPageBreak/>
        <w:t>تستعرض مؤسسة الحق أبرز الانتهاكات الإسرائيلية خلال عام 2022، وتحديدًا الميدانية منها، والتي تم توثيقها في المؤسسة، مع التركيز على جملة من الانتهاكات التي يُصبح من السهل من خلال التطرّق إليها فهم طبيعة التحوّل الذي طرأ على نوعية السياسات الاستعمارية</w:t>
      </w:r>
      <w:r w:rsidR="000370F2"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ليس على المستوى الكمّي فحسب، والتي سادت على مدار السنوات الأخيرة</w:t>
      </w:r>
      <w:r w:rsidR="000370F2"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يتناول</w:t>
      </w:r>
      <w:r w:rsidR="000370F2"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التقرير انتهاكات سلطات الاحتلال الإسرائيلي بحق الفلسطينيين</w:t>
      </w:r>
      <w:r w:rsidR="006E4A5F" w:rsidRPr="00342705">
        <w:rPr>
          <w:rFonts w:ascii="Traditional Arabic" w:hAnsi="Traditional Arabic" w:cs="Traditional Arabic" w:hint="cs"/>
          <w:sz w:val="32"/>
          <w:szCs w:val="32"/>
          <w:rtl/>
        </w:rPr>
        <w:t>/ات</w:t>
      </w:r>
      <w:r w:rsidRPr="00342705">
        <w:rPr>
          <w:rFonts w:ascii="Traditional Arabic" w:hAnsi="Traditional Arabic" w:cs="Traditional Arabic"/>
          <w:sz w:val="32"/>
          <w:szCs w:val="32"/>
          <w:rtl/>
        </w:rPr>
        <w:t xml:space="preserve">، </w:t>
      </w:r>
      <w:r w:rsidR="00FC7F80" w:rsidRPr="00342705">
        <w:rPr>
          <w:rFonts w:ascii="Traditional Arabic" w:hAnsi="Traditional Arabic" w:cs="Traditional Arabic" w:hint="cs"/>
          <w:sz w:val="32"/>
          <w:szCs w:val="32"/>
          <w:rtl/>
        </w:rPr>
        <w:t>و</w:t>
      </w:r>
      <w:r w:rsidRPr="00342705">
        <w:rPr>
          <w:rFonts w:ascii="Traditional Arabic" w:hAnsi="Traditional Arabic" w:cs="Traditional Arabic"/>
          <w:sz w:val="32"/>
          <w:szCs w:val="32"/>
          <w:rtl/>
        </w:rPr>
        <w:t>بشكل أساسي الشهداء الفلسطينيين</w:t>
      </w:r>
      <w:r w:rsidR="006E4A5F" w:rsidRPr="00342705">
        <w:rPr>
          <w:rFonts w:ascii="Traditional Arabic" w:hAnsi="Traditional Arabic" w:cs="Traditional Arabic" w:hint="cs"/>
          <w:sz w:val="32"/>
          <w:szCs w:val="32"/>
          <w:rtl/>
        </w:rPr>
        <w:t>/ات</w:t>
      </w:r>
      <w:r w:rsidRPr="00342705">
        <w:rPr>
          <w:rFonts w:ascii="Traditional Arabic" w:hAnsi="Traditional Arabic" w:cs="Traditional Arabic"/>
          <w:sz w:val="32"/>
          <w:szCs w:val="32"/>
          <w:rtl/>
        </w:rPr>
        <w:t xml:space="preserve"> الذين قتلتهم سلطات الاحتلال، وهدم المنشآت الخاصة والعامة، وبشكلٍ غير شامل العديد من الانتهاكات الإسرائيلية الأخرى من </w:t>
      </w:r>
      <w:r w:rsidR="00FC7F80" w:rsidRPr="00342705">
        <w:rPr>
          <w:rFonts w:ascii="Traditional Arabic" w:hAnsi="Traditional Arabic" w:cs="Traditional Arabic" w:hint="cs"/>
          <w:sz w:val="32"/>
          <w:szCs w:val="32"/>
          <w:rtl/>
        </w:rPr>
        <w:t xml:space="preserve">اعتداء على حركة حقوق الإنسان في فلسطين، </w:t>
      </w:r>
      <w:r w:rsidRPr="00342705">
        <w:rPr>
          <w:rFonts w:ascii="Traditional Arabic" w:hAnsi="Traditional Arabic" w:cs="Traditional Arabic"/>
          <w:sz w:val="32"/>
          <w:szCs w:val="32"/>
          <w:rtl/>
        </w:rPr>
        <w:t>مداهمات</w:t>
      </w:r>
      <w:r w:rsidR="00FC7F80"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اعتقالات</w:t>
      </w:r>
      <w:r w:rsidR="00FC7F80" w:rsidRPr="00342705">
        <w:rPr>
          <w:rFonts w:ascii="Traditional Arabic" w:hAnsi="Traditional Arabic" w:cs="Traditional Arabic" w:hint="cs"/>
          <w:sz w:val="32"/>
          <w:szCs w:val="32"/>
          <w:rtl/>
        </w:rPr>
        <w:t>،</w:t>
      </w:r>
      <w:r w:rsidR="000370F2"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تقييد حرية الحركة والمصادرات.</w:t>
      </w:r>
      <w:r w:rsidR="00FC7F80" w:rsidRPr="00342705">
        <w:rPr>
          <w:rFonts w:ascii="Traditional Arabic" w:hAnsi="Traditional Arabic" w:cs="Traditional Arabic" w:hint="cs"/>
          <w:sz w:val="32"/>
          <w:szCs w:val="32"/>
          <w:rtl/>
        </w:rPr>
        <w:t xml:space="preserve"> </w:t>
      </w:r>
    </w:p>
    <w:p w14:paraId="559802EB" w14:textId="18638172" w:rsidR="000B3055" w:rsidRPr="00342705" w:rsidRDefault="001A5D2B" w:rsidP="00BA70DD">
      <w:pPr>
        <w:bidi/>
        <w:rPr>
          <w:rFonts w:ascii="Traditional Arabic" w:hAnsi="Traditional Arabic" w:cs="Traditional Arabic"/>
          <w:sz w:val="32"/>
          <w:szCs w:val="32"/>
          <w:rtl/>
        </w:rPr>
      </w:pPr>
      <w:r w:rsidRPr="00342705">
        <w:rPr>
          <w:rFonts w:ascii="Traditional Arabic" w:hAnsi="Traditional Arabic" w:cs="Traditional Arabic"/>
          <w:b/>
          <w:bCs/>
          <w:sz w:val="32"/>
          <w:szCs w:val="32"/>
          <w:rtl/>
        </w:rPr>
        <w:t>على الصعيد الداخلي</w:t>
      </w:r>
      <w:r w:rsidR="00762A36" w:rsidRPr="00342705">
        <w:rPr>
          <w:rFonts w:ascii="Traditional Arabic" w:hAnsi="Traditional Arabic" w:cs="Traditional Arabic" w:hint="eastAsia"/>
          <w:b/>
          <w:bCs/>
          <w:sz w:val="32"/>
          <w:szCs w:val="32"/>
          <w:rtl/>
        </w:rPr>
        <w:t>؛</w:t>
      </w:r>
      <w:r w:rsidRPr="00342705">
        <w:rPr>
          <w:rFonts w:ascii="Traditional Arabic" w:hAnsi="Traditional Arabic" w:cs="Traditional Arabic"/>
          <w:sz w:val="32"/>
          <w:szCs w:val="32"/>
          <w:rtl/>
        </w:rPr>
        <w:t xml:space="preserve"> لم </w:t>
      </w:r>
      <w:r w:rsidR="00762A36" w:rsidRPr="00342705">
        <w:rPr>
          <w:rFonts w:ascii="Traditional Arabic" w:hAnsi="Traditional Arabic" w:cs="Traditional Arabic" w:hint="cs"/>
          <w:sz w:val="32"/>
          <w:szCs w:val="32"/>
          <w:rtl/>
        </w:rPr>
        <w:t>ي</w:t>
      </w:r>
      <w:r w:rsidRPr="00342705">
        <w:rPr>
          <w:rFonts w:ascii="Traditional Arabic" w:hAnsi="Traditional Arabic" w:cs="Traditional Arabic"/>
          <w:sz w:val="32"/>
          <w:szCs w:val="32"/>
          <w:rtl/>
        </w:rPr>
        <w:t>طرأ أي ت</w:t>
      </w:r>
      <w:r w:rsidR="00762A36" w:rsidRPr="00342705">
        <w:rPr>
          <w:rFonts w:ascii="Traditional Arabic" w:hAnsi="Traditional Arabic" w:cs="Traditional Arabic" w:hint="cs"/>
          <w:sz w:val="32"/>
          <w:szCs w:val="32"/>
          <w:rtl/>
        </w:rPr>
        <w:t>غيير</w:t>
      </w:r>
      <w:r w:rsidRPr="00342705">
        <w:rPr>
          <w:rFonts w:ascii="Traditional Arabic" w:hAnsi="Traditional Arabic" w:cs="Traditional Arabic"/>
          <w:sz w:val="32"/>
          <w:szCs w:val="32"/>
          <w:rtl/>
        </w:rPr>
        <w:t xml:space="preserve"> إيجابي </w:t>
      </w:r>
      <w:r w:rsidR="00762A36" w:rsidRPr="00342705">
        <w:rPr>
          <w:rFonts w:ascii="Traditional Arabic" w:hAnsi="Traditional Arabic" w:cs="Traditional Arabic" w:hint="cs"/>
          <w:sz w:val="32"/>
          <w:szCs w:val="32"/>
          <w:rtl/>
        </w:rPr>
        <w:t xml:space="preserve">في </w:t>
      </w:r>
      <w:r w:rsidRPr="00342705">
        <w:rPr>
          <w:rFonts w:ascii="Traditional Arabic" w:hAnsi="Traditional Arabic" w:cs="Traditional Arabic"/>
          <w:sz w:val="32"/>
          <w:szCs w:val="32"/>
          <w:rtl/>
        </w:rPr>
        <w:t>ممارسات السلطة الفلسطينية وحكومة الأمر الواقع في قطاع غزة تجاه الفلسطينيين</w:t>
      </w:r>
      <w:r w:rsidR="006E4A5F" w:rsidRPr="00342705">
        <w:rPr>
          <w:rFonts w:ascii="Traditional Arabic" w:hAnsi="Traditional Arabic" w:cs="Traditional Arabic" w:hint="cs"/>
          <w:sz w:val="32"/>
          <w:szCs w:val="32"/>
          <w:rtl/>
        </w:rPr>
        <w:t>/ات</w:t>
      </w:r>
      <w:r w:rsidRPr="00342705">
        <w:rPr>
          <w:rFonts w:ascii="Traditional Arabic" w:hAnsi="Traditional Arabic" w:cs="Traditional Arabic"/>
          <w:sz w:val="32"/>
          <w:szCs w:val="32"/>
          <w:rtl/>
        </w:rPr>
        <w:t>،</w:t>
      </w:r>
      <w:r w:rsidR="00762A36" w:rsidRPr="00342705">
        <w:rPr>
          <w:rFonts w:ascii="Traditional Arabic" w:hAnsi="Traditional Arabic" w:cs="Traditional Arabic" w:hint="cs"/>
          <w:sz w:val="32"/>
          <w:szCs w:val="32"/>
          <w:rtl/>
        </w:rPr>
        <w:t xml:space="preserve"> </w:t>
      </w:r>
      <w:r w:rsidR="004E33FD" w:rsidRPr="00342705">
        <w:rPr>
          <w:rFonts w:ascii="Traditional Arabic" w:hAnsi="Traditional Arabic" w:cs="Traditional Arabic" w:hint="cs"/>
          <w:sz w:val="32"/>
          <w:szCs w:val="32"/>
          <w:rtl/>
        </w:rPr>
        <w:t xml:space="preserve">ولم يشهد </w:t>
      </w:r>
      <w:r w:rsidR="0016083A" w:rsidRPr="00342705">
        <w:rPr>
          <w:rFonts w:ascii="Traditional Arabic" w:hAnsi="Traditional Arabic" w:cs="Traditional Arabic" w:hint="cs"/>
          <w:sz w:val="32"/>
          <w:szCs w:val="32"/>
          <w:rtl/>
        </w:rPr>
        <w:t>العام 2022 تغييرًا على وضع حقوق الإنسان في الضفة الغربية وقطاع غزة</w:t>
      </w:r>
      <w:r w:rsidR="00762A36" w:rsidRPr="00342705">
        <w:rPr>
          <w:rFonts w:ascii="Traditional Arabic" w:hAnsi="Traditional Arabic" w:cs="Traditional Arabic" w:hint="cs"/>
          <w:sz w:val="32"/>
          <w:szCs w:val="32"/>
          <w:rtl/>
        </w:rPr>
        <w:t>؛ إذ ما</w:t>
      </w:r>
      <w:r w:rsidR="0016083A" w:rsidRPr="00342705">
        <w:rPr>
          <w:rFonts w:ascii="Traditional Arabic" w:hAnsi="Traditional Arabic" w:cs="Traditional Arabic" w:hint="cs"/>
          <w:sz w:val="32"/>
          <w:szCs w:val="32"/>
          <w:rtl/>
        </w:rPr>
        <w:t xml:space="preserve"> زالت حالة الحقوق والحريات العامة تشهد ترجعًا مستمرًّا. ي</w:t>
      </w:r>
      <w:r w:rsidR="00B55438" w:rsidRPr="00342705">
        <w:rPr>
          <w:rFonts w:ascii="Traditional Arabic" w:hAnsi="Traditional Arabic" w:cs="Traditional Arabic"/>
          <w:sz w:val="32"/>
          <w:szCs w:val="32"/>
          <w:rtl/>
        </w:rPr>
        <w:t>تناول التقرير الانتهاكات المرتكبة من قبل السلطة الفلسطينية في الضفة الغربية، وسلطة الأمر الواقع في قطاع غزة</w:t>
      </w:r>
      <w:r w:rsidR="000370F2" w:rsidRPr="00342705">
        <w:rPr>
          <w:rFonts w:ascii="Traditional Arabic" w:hAnsi="Traditional Arabic" w:cs="Traditional Arabic" w:hint="cs"/>
          <w:sz w:val="32"/>
          <w:szCs w:val="32"/>
          <w:rtl/>
        </w:rPr>
        <w:t>.</w:t>
      </w:r>
      <w:r w:rsidR="00B55438" w:rsidRPr="00342705">
        <w:rPr>
          <w:rFonts w:ascii="Traditional Arabic" w:hAnsi="Traditional Arabic" w:cs="Traditional Arabic"/>
          <w:sz w:val="32"/>
          <w:szCs w:val="32"/>
          <w:rtl/>
        </w:rPr>
        <w:t xml:space="preserve"> </w:t>
      </w:r>
      <w:r w:rsidR="004E33FD" w:rsidRPr="00342705">
        <w:rPr>
          <w:rFonts w:ascii="Traditional Arabic" w:hAnsi="Traditional Arabic" w:cs="Traditional Arabic" w:hint="cs"/>
          <w:sz w:val="32"/>
          <w:szCs w:val="32"/>
          <w:rtl/>
        </w:rPr>
        <w:t xml:space="preserve">في هذا التقرير، سيتم </w:t>
      </w:r>
      <w:r w:rsidR="00B55438" w:rsidRPr="00342705">
        <w:rPr>
          <w:rFonts w:ascii="Traditional Arabic" w:hAnsi="Traditional Arabic" w:cs="Traditional Arabic"/>
          <w:sz w:val="32"/>
          <w:szCs w:val="32"/>
          <w:rtl/>
        </w:rPr>
        <w:t xml:space="preserve">تقديم </w:t>
      </w:r>
      <w:r w:rsidR="004E33FD" w:rsidRPr="00342705">
        <w:rPr>
          <w:rFonts w:ascii="Traditional Arabic" w:hAnsi="Traditional Arabic" w:cs="Traditional Arabic" w:hint="cs"/>
          <w:sz w:val="32"/>
          <w:szCs w:val="32"/>
          <w:rtl/>
        </w:rPr>
        <w:t>بعض من ال</w:t>
      </w:r>
      <w:r w:rsidR="00B55438" w:rsidRPr="00342705">
        <w:rPr>
          <w:rFonts w:ascii="Traditional Arabic" w:hAnsi="Traditional Arabic" w:cs="Traditional Arabic"/>
          <w:sz w:val="32"/>
          <w:szCs w:val="32"/>
          <w:rtl/>
        </w:rPr>
        <w:t xml:space="preserve">حالات </w:t>
      </w:r>
      <w:r w:rsidR="004E33FD" w:rsidRPr="00342705">
        <w:rPr>
          <w:rFonts w:ascii="Traditional Arabic" w:hAnsi="Traditional Arabic" w:cs="Traditional Arabic" w:hint="cs"/>
          <w:sz w:val="32"/>
          <w:szCs w:val="32"/>
          <w:rtl/>
        </w:rPr>
        <w:t xml:space="preserve">التي </w:t>
      </w:r>
      <w:r w:rsidR="00B55438" w:rsidRPr="00342705">
        <w:rPr>
          <w:rFonts w:ascii="Traditional Arabic" w:hAnsi="Traditional Arabic" w:cs="Traditional Arabic"/>
          <w:sz w:val="32"/>
          <w:szCs w:val="32"/>
          <w:rtl/>
        </w:rPr>
        <w:t>وثقتها المؤسسة لانتهاكات تشمل الاحتجاز التعسفي، وانتهاكات الحق في ظروف احتجاز ملائمة، وانتهاكات الحق في محاكمات عادلة، وانتهاكات حرية الرأي والتعبير.</w:t>
      </w:r>
    </w:p>
    <w:p w14:paraId="0BCD524F" w14:textId="16513E82" w:rsidR="00326A66" w:rsidRPr="00342705" w:rsidRDefault="00326A66" w:rsidP="00BA70DD">
      <w:pPr>
        <w:pStyle w:val="Heading1"/>
        <w:bidi/>
        <w:rPr>
          <w:rFonts w:ascii="Traditional Arabic" w:hAnsi="Traditional Arabic" w:cs="Traditional Arabic"/>
          <w:b/>
          <w:bCs/>
          <w:color w:val="auto"/>
          <w:sz w:val="36"/>
          <w:szCs w:val="36"/>
          <w:rtl/>
        </w:rPr>
      </w:pPr>
      <w:bookmarkStart w:id="2" w:name="_Toc126833750"/>
      <w:r w:rsidRPr="00342705">
        <w:rPr>
          <w:rFonts w:ascii="Traditional Arabic" w:hAnsi="Traditional Arabic" w:cs="Traditional Arabic"/>
          <w:b/>
          <w:bCs/>
          <w:color w:val="auto"/>
          <w:sz w:val="36"/>
          <w:szCs w:val="36"/>
          <w:rtl/>
        </w:rPr>
        <w:t>أولًا: انتهاكات قوات الاحتلال الإسرائيلي</w:t>
      </w:r>
      <w:bookmarkEnd w:id="2"/>
      <w:r w:rsidRPr="00342705">
        <w:rPr>
          <w:rFonts w:ascii="Traditional Arabic" w:hAnsi="Traditional Arabic" w:cs="Traditional Arabic"/>
          <w:b/>
          <w:bCs/>
          <w:color w:val="auto"/>
          <w:sz w:val="36"/>
          <w:szCs w:val="36"/>
          <w:rtl/>
        </w:rPr>
        <w:t xml:space="preserve"> </w:t>
      </w:r>
    </w:p>
    <w:p w14:paraId="5EDB49AF" w14:textId="77777777" w:rsidR="004D3F6D" w:rsidRPr="00342705" w:rsidRDefault="004D3F6D" w:rsidP="00BA70DD">
      <w:pPr>
        <w:bidi/>
        <w:rPr>
          <w:rtl/>
        </w:rPr>
      </w:pPr>
    </w:p>
    <w:p w14:paraId="1DA6A621" w14:textId="77777777" w:rsidR="00326A66" w:rsidRPr="00342705" w:rsidRDefault="00326A66" w:rsidP="00BA70DD">
      <w:pPr>
        <w:pStyle w:val="Heading2"/>
        <w:bidi/>
        <w:rPr>
          <w:rFonts w:ascii="Traditional Arabic" w:hAnsi="Traditional Arabic" w:cs="Traditional Arabic"/>
          <w:b/>
          <w:bCs/>
          <w:color w:val="auto"/>
          <w:sz w:val="32"/>
          <w:szCs w:val="32"/>
          <w:rtl/>
        </w:rPr>
      </w:pPr>
      <w:bookmarkStart w:id="3" w:name="_Toc126833751"/>
      <w:r w:rsidRPr="00342705">
        <w:rPr>
          <w:rFonts w:ascii="Traditional Arabic" w:hAnsi="Traditional Arabic" w:cs="Traditional Arabic"/>
          <w:b/>
          <w:bCs/>
          <w:color w:val="auto"/>
          <w:sz w:val="32"/>
          <w:szCs w:val="32"/>
          <w:rtl/>
        </w:rPr>
        <w:t>القتل</w:t>
      </w:r>
      <w:bookmarkEnd w:id="3"/>
    </w:p>
    <w:p w14:paraId="1D3FF484" w14:textId="77777777" w:rsidR="004D3F6D" w:rsidRPr="00342705" w:rsidRDefault="004D3F6D" w:rsidP="00BA70DD">
      <w:pPr>
        <w:bidi/>
        <w:rPr>
          <w:rtl/>
        </w:rPr>
      </w:pPr>
    </w:p>
    <w:p w14:paraId="39942C18" w14:textId="09916770" w:rsidR="007F3A62"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بلغ عدد الشهداء</w:t>
      </w:r>
      <w:r w:rsidR="00D03FB1" w:rsidRPr="00342705">
        <w:rPr>
          <w:rFonts w:ascii="Traditional Arabic" w:hAnsi="Traditional Arabic" w:cs="Traditional Arabic" w:hint="cs"/>
          <w:sz w:val="32"/>
          <w:szCs w:val="32"/>
          <w:rtl/>
        </w:rPr>
        <w:t>/الشهيدات</w:t>
      </w:r>
      <w:r w:rsidRPr="00342705">
        <w:rPr>
          <w:rFonts w:ascii="Traditional Arabic" w:hAnsi="Traditional Arabic" w:cs="Traditional Arabic"/>
          <w:sz w:val="32"/>
          <w:szCs w:val="32"/>
          <w:rtl/>
        </w:rPr>
        <w:t xml:space="preserve"> الفلسطينيين</w:t>
      </w:r>
      <w:r w:rsidR="000370F2" w:rsidRPr="00342705">
        <w:rPr>
          <w:rFonts w:ascii="Traditional Arabic" w:hAnsi="Traditional Arabic" w:cs="Traditional Arabic" w:hint="cs"/>
          <w:sz w:val="32"/>
          <w:szCs w:val="32"/>
          <w:rtl/>
        </w:rPr>
        <w:t>/الفلسطينيات</w:t>
      </w:r>
      <w:r w:rsidRPr="00342705">
        <w:rPr>
          <w:rFonts w:ascii="Traditional Arabic" w:hAnsi="Traditional Arabic" w:cs="Traditional Arabic"/>
          <w:sz w:val="32"/>
          <w:szCs w:val="32"/>
          <w:rtl/>
        </w:rPr>
        <w:t xml:space="preserve"> </w:t>
      </w:r>
      <w:r w:rsidR="0075035B" w:rsidRPr="00342705">
        <w:rPr>
          <w:rFonts w:ascii="Traditional Arabic" w:hAnsi="Traditional Arabic" w:cs="Traditional Arabic" w:hint="cs"/>
          <w:sz w:val="32"/>
          <w:szCs w:val="32"/>
          <w:rtl/>
        </w:rPr>
        <w:t xml:space="preserve">برصاص سلطات الاحتلال الإسرائيلي </w:t>
      </w:r>
      <w:r w:rsidRPr="00342705">
        <w:rPr>
          <w:rFonts w:ascii="Traditional Arabic" w:hAnsi="Traditional Arabic" w:cs="Traditional Arabic"/>
          <w:sz w:val="32"/>
          <w:szCs w:val="32"/>
          <w:rtl/>
        </w:rPr>
        <w:t xml:space="preserve">خلال العام المنصرم </w:t>
      </w:r>
      <w:r w:rsidR="00770D03" w:rsidRPr="00342705">
        <w:rPr>
          <w:rFonts w:ascii="Traditional Arabic" w:hAnsi="Traditional Arabic" w:cs="Traditional Arabic"/>
          <w:sz w:val="32"/>
          <w:szCs w:val="32"/>
          <w:rtl/>
        </w:rPr>
        <w:t>192</w:t>
      </w:r>
      <w:r w:rsidRPr="00342705">
        <w:rPr>
          <w:rFonts w:ascii="Traditional Arabic" w:hAnsi="Traditional Arabic" w:cs="Traditional Arabic"/>
          <w:sz w:val="32"/>
          <w:szCs w:val="32"/>
          <w:rtl/>
        </w:rPr>
        <w:t>شهيدًا/ة</w:t>
      </w:r>
      <w:r w:rsidR="002051A2" w:rsidRPr="00342705">
        <w:rPr>
          <w:rFonts w:ascii="Traditional Arabic" w:hAnsi="Traditional Arabic" w:cs="Traditional Arabic"/>
          <w:sz w:val="32"/>
          <w:szCs w:val="32"/>
          <w:rtl/>
        </w:rPr>
        <w:t xml:space="preserve">، </w:t>
      </w:r>
      <w:r w:rsidRPr="00342705">
        <w:rPr>
          <w:rFonts w:ascii="Traditional Arabic" w:hAnsi="Traditional Arabic" w:cs="Traditional Arabic"/>
          <w:sz w:val="32"/>
          <w:szCs w:val="32"/>
          <w:rtl/>
        </w:rPr>
        <w:t>باستثناء</w:t>
      </w:r>
      <w:r w:rsidR="002051A2" w:rsidRPr="00342705">
        <w:rPr>
          <w:rFonts w:ascii="Traditional Arabic" w:hAnsi="Traditional Arabic" w:cs="Traditional Arabic"/>
          <w:sz w:val="32"/>
          <w:szCs w:val="32"/>
          <w:rtl/>
        </w:rPr>
        <w:t xml:space="preserve"> </w:t>
      </w:r>
      <w:r w:rsidR="0075035B" w:rsidRPr="00342705">
        <w:rPr>
          <w:rFonts w:ascii="Traditional Arabic" w:hAnsi="Traditional Arabic" w:cs="Traditional Arabic" w:hint="cs"/>
          <w:sz w:val="32"/>
          <w:szCs w:val="32"/>
          <w:rtl/>
        </w:rPr>
        <w:t>أربع حالات</w:t>
      </w:r>
      <w:r w:rsidR="00770D03" w:rsidRPr="00342705">
        <w:rPr>
          <w:rFonts w:ascii="Traditional Arabic" w:hAnsi="Traditional Arabic" w:cs="Traditional Arabic"/>
          <w:sz w:val="32"/>
          <w:szCs w:val="32"/>
          <w:rtl/>
        </w:rPr>
        <w:t xml:space="preserve"> استشهاد </w:t>
      </w:r>
      <w:r w:rsidRPr="00342705">
        <w:rPr>
          <w:rFonts w:ascii="Traditional Arabic" w:hAnsi="Traditional Arabic" w:cs="Traditional Arabic"/>
          <w:sz w:val="32"/>
          <w:szCs w:val="32"/>
          <w:rtl/>
        </w:rPr>
        <w:t>داخل السجون الإسرائيلية</w:t>
      </w:r>
      <w:r w:rsidR="002051A2" w:rsidRPr="00342705">
        <w:rPr>
          <w:rFonts w:ascii="Traditional Arabic" w:hAnsi="Traditional Arabic" w:cs="Traditional Arabic"/>
          <w:sz w:val="32"/>
          <w:szCs w:val="32"/>
          <w:rtl/>
        </w:rPr>
        <w:t>. في الضفة الغربية المحتلة بما في ذلك القدس</w:t>
      </w:r>
      <w:r w:rsidR="0075035B" w:rsidRPr="00342705">
        <w:rPr>
          <w:rFonts w:ascii="Traditional Arabic" w:hAnsi="Traditional Arabic" w:cs="Traditional Arabic" w:hint="cs"/>
          <w:sz w:val="32"/>
          <w:szCs w:val="32"/>
          <w:rtl/>
        </w:rPr>
        <w:t xml:space="preserve"> قتلت سلطات الاحتلال </w:t>
      </w:r>
      <w:r w:rsidR="00261414" w:rsidRPr="00342705">
        <w:rPr>
          <w:rFonts w:ascii="Traditional Arabic" w:hAnsi="Traditional Arabic" w:cs="Traditional Arabic"/>
          <w:sz w:val="32"/>
          <w:szCs w:val="32"/>
        </w:rPr>
        <w:t>157</w:t>
      </w:r>
      <w:r w:rsidR="002051A2" w:rsidRPr="00342705">
        <w:rPr>
          <w:rFonts w:ascii="Traditional Arabic" w:hAnsi="Traditional Arabic" w:cs="Traditional Arabic"/>
          <w:sz w:val="32"/>
          <w:szCs w:val="32"/>
          <w:rtl/>
        </w:rPr>
        <w:t xml:space="preserve"> فلسطيني/ة، وهو العدد الأكبر في الضفة الغربية المحتلة منذ عام 2005، </w:t>
      </w:r>
      <w:r w:rsidRPr="00342705">
        <w:rPr>
          <w:rFonts w:ascii="Traditional Arabic" w:hAnsi="Traditional Arabic" w:cs="Traditional Arabic"/>
          <w:sz w:val="32"/>
          <w:szCs w:val="32"/>
          <w:rtl/>
        </w:rPr>
        <w:t>و</w:t>
      </w:r>
      <w:r w:rsidR="002051A2" w:rsidRPr="00342705">
        <w:rPr>
          <w:rFonts w:ascii="Traditional Arabic" w:hAnsi="Traditional Arabic" w:cs="Traditional Arabic"/>
          <w:sz w:val="32"/>
          <w:szCs w:val="32"/>
          <w:rtl/>
        </w:rPr>
        <w:t xml:space="preserve">قد تركّزت غالبية عمليات القتل في </w:t>
      </w:r>
      <w:r w:rsidR="0075035B" w:rsidRPr="00342705">
        <w:rPr>
          <w:rFonts w:ascii="Traditional Arabic" w:hAnsi="Traditional Arabic" w:cs="Traditional Arabic" w:hint="cs"/>
          <w:sz w:val="32"/>
          <w:szCs w:val="32"/>
          <w:rtl/>
        </w:rPr>
        <w:t xml:space="preserve">شمال </w:t>
      </w:r>
      <w:r w:rsidR="002051A2" w:rsidRPr="00342705">
        <w:rPr>
          <w:rFonts w:ascii="Traditional Arabic" w:hAnsi="Traditional Arabic" w:cs="Traditional Arabic"/>
          <w:sz w:val="32"/>
          <w:szCs w:val="32"/>
          <w:rtl/>
        </w:rPr>
        <w:t xml:space="preserve">الضفة الغربية المحتلّة، وتحديدًا في محافظتي جنين </w:t>
      </w:r>
      <w:r w:rsidR="002051A2" w:rsidRPr="00342705">
        <w:rPr>
          <w:rFonts w:ascii="Traditional Arabic" w:hAnsi="Traditional Arabic" w:cs="Traditional Arabic"/>
          <w:sz w:val="32"/>
          <w:szCs w:val="32"/>
          <w:rtl/>
        </w:rPr>
        <w:lastRenderedPageBreak/>
        <w:t>ونابلس شمالاً</w:t>
      </w:r>
      <w:r w:rsidR="00261414" w:rsidRPr="00342705">
        <w:rPr>
          <w:rFonts w:ascii="Traditional Arabic" w:hAnsi="Traditional Arabic" w:cs="Traditional Arabic" w:hint="cs"/>
          <w:sz w:val="32"/>
          <w:szCs w:val="32"/>
          <w:rtl/>
        </w:rPr>
        <w:t xml:space="preserve"> (84 شهيدًا/شهيدة)</w:t>
      </w:r>
      <w:r w:rsidR="002051A2" w:rsidRPr="00342705">
        <w:rPr>
          <w:rFonts w:ascii="Traditional Arabic" w:hAnsi="Traditional Arabic" w:cs="Traditional Arabic"/>
          <w:sz w:val="32"/>
          <w:szCs w:val="32"/>
          <w:rtl/>
        </w:rPr>
        <w:t xml:space="preserve">. أما في قطاع غزة، فقد </w:t>
      </w:r>
      <w:r w:rsidR="0075035B" w:rsidRPr="00342705">
        <w:rPr>
          <w:rFonts w:ascii="Traditional Arabic" w:hAnsi="Traditional Arabic" w:cs="Traditional Arabic" w:hint="cs"/>
          <w:sz w:val="32"/>
          <w:szCs w:val="32"/>
          <w:rtl/>
        </w:rPr>
        <w:t>قتلت سلطات الاحتلال</w:t>
      </w:r>
      <w:r w:rsidR="002051A2" w:rsidRPr="00342705">
        <w:rPr>
          <w:rFonts w:ascii="Traditional Arabic" w:hAnsi="Traditional Arabic" w:cs="Traditional Arabic"/>
          <w:sz w:val="32"/>
          <w:szCs w:val="32"/>
          <w:rtl/>
        </w:rPr>
        <w:t xml:space="preserve"> </w:t>
      </w:r>
      <w:r w:rsidR="00261414" w:rsidRPr="00342705">
        <w:rPr>
          <w:rFonts w:ascii="Traditional Arabic" w:hAnsi="Traditional Arabic" w:cs="Traditional Arabic" w:hint="cs"/>
          <w:sz w:val="32"/>
          <w:szCs w:val="32"/>
          <w:rtl/>
        </w:rPr>
        <w:t xml:space="preserve">35 </w:t>
      </w:r>
      <w:r w:rsidR="0075035B" w:rsidRPr="00342705">
        <w:rPr>
          <w:rFonts w:ascii="Traditional Arabic" w:hAnsi="Traditional Arabic" w:cs="Traditional Arabic" w:hint="cs"/>
          <w:sz w:val="32"/>
          <w:szCs w:val="32"/>
          <w:rtl/>
        </w:rPr>
        <w:t>فلسطينيًا/فلسطينية</w:t>
      </w:r>
      <w:r w:rsidR="00261414" w:rsidRPr="00342705">
        <w:rPr>
          <w:rFonts w:ascii="Traditional Arabic" w:hAnsi="Traditional Arabic" w:cs="Traditional Arabic" w:hint="cs"/>
          <w:sz w:val="32"/>
          <w:szCs w:val="32"/>
          <w:rtl/>
        </w:rPr>
        <w:t xml:space="preserve"> منهم</w:t>
      </w:r>
      <w:r w:rsidR="002051A2" w:rsidRPr="00342705">
        <w:rPr>
          <w:rFonts w:ascii="Traditional Arabic" w:hAnsi="Traditional Arabic" w:cs="Traditional Arabic"/>
          <w:sz w:val="32"/>
          <w:szCs w:val="32"/>
          <w:rtl/>
        </w:rPr>
        <w:t xml:space="preserve"> </w:t>
      </w:r>
      <w:r w:rsidR="00261414" w:rsidRPr="00342705">
        <w:rPr>
          <w:rFonts w:ascii="Traditional Arabic" w:hAnsi="Traditional Arabic" w:cs="Traditional Arabic" w:hint="cs"/>
          <w:sz w:val="32"/>
          <w:szCs w:val="32"/>
          <w:rtl/>
        </w:rPr>
        <w:t>32</w:t>
      </w:r>
      <w:r w:rsidR="002051A2" w:rsidRPr="00342705">
        <w:rPr>
          <w:rFonts w:ascii="Traditional Arabic" w:hAnsi="Traditional Arabic" w:cs="Traditional Arabic"/>
          <w:sz w:val="32"/>
          <w:szCs w:val="32"/>
          <w:rtl/>
        </w:rPr>
        <w:t xml:space="preserve"> نتيجة العدوان الإسرائيلي على القطاع</w:t>
      </w:r>
      <w:r w:rsidR="00261414" w:rsidRPr="00342705">
        <w:rPr>
          <w:rFonts w:ascii="Traditional Arabic" w:hAnsi="Traditional Arabic" w:cs="Traditional Arabic" w:hint="cs"/>
          <w:sz w:val="32"/>
          <w:szCs w:val="32"/>
          <w:rtl/>
        </w:rPr>
        <w:t xml:space="preserve">. </w:t>
      </w:r>
      <w:r w:rsidR="002051A2" w:rsidRPr="00342705">
        <w:rPr>
          <w:rFonts w:ascii="Traditional Arabic" w:hAnsi="Traditional Arabic" w:cs="Traditional Arabic"/>
          <w:sz w:val="32"/>
          <w:szCs w:val="32"/>
          <w:rtl/>
        </w:rPr>
        <w:t xml:space="preserve">وقد </w:t>
      </w:r>
      <w:r w:rsidR="006911C1" w:rsidRPr="00342705">
        <w:rPr>
          <w:rFonts w:ascii="Traditional Arabic" w:hAnsi="Traditional Arabic" w:cs="Traditional Arabic" w:hint="cs"/>
          <w:sz w:val="32"/>
          <w:szCs w:val="32"/>
          <w:rtl/>
        </w:rPr>
        <w:t xml:space="preserve">قتلت سلطات الاحتلال </w:t>
      </w:r>
      <w:r w:rsidR="002051A2" w:rsidRPr="00342705">
        <w:rPr>
          <w:rFonts w:ascii="Traditional Arabic" w:hAnsi="Traditional Arabic" w:cs="Traditional Arabic"/>
          <w:sz w:val="32"/>
          <w:szCs w:val="32"/>
          <w:rtl/>
        </w:rPr>
        <w:t xml:space="preserve">44 </w:t>
      </w:r>
      <w:r w:rsidR="006911C1" w:rsidRPr="00342705">
        <w:rPr>
          <w:rFonts w:ascii="Traditional Arabic" w:hAnsi="Traditional Arabic" w:cs="Traditional Arabic" w:hint="cs"/>
          <w:sz w:val="32"/>
          <w:szCs w:val="32"/>
          <w:rtl/>
        </w:rPr>
        <w:t>طفل/ة</w:t>
      </w:r>
      <w:r w:rsidR="002051A2" w:rsidRPr="00342705">
        <w:rPr>
          <w:rFonts w:ascii="Traditional Arabic" w:hAnsi="Traditional Arabic" w:cs="Traditional Arabic"/>
          <w:sz w:val="32"/>
          <w:szCs w:val="32"/>
          <w:rtl/>
        </w:rPr>
        <w:t xml:space="preserve"> (</w:t>
      </w:r>
      <w:r w:rsidR="006911C1" w:rsidRPr="00342705">
        <w:rPr>
          <w:rFonts w:ascii="Traditional Arabic" w:hAnsi="Traditional Arabic" w:cs="Traditional Arabic" w:hint="cs"/>
          <w:sz w:val="32"/>
          <w:szCs w:val="32"/>
          <w:rtl/>
        </w:rPr>
        <w:t>36</w:t>
      </w:r>
      <w:r w:rsidR="002051A2" w:rsidRPr="00342705">
        <w:rPr>
          <w:rFonts w:ascii="Traditional Arabic" w:hAnsi="Traditional Arabic" w:cs="Traditional Arabic"/>
          <w:sz w:val="32"/>
          <w:szCs w:val="32"/>
          <w:rtl/>
        </w:rPr>
        <w:t xml:space="preserve"> في الضفة الغربية و</w:t>
      </w:r>
      <w:r w:rsidR="006911C1" w:rsidRPr="00342705">
        <w:rPr>
          <w:rFonts w:ascii="Traditional Arabic" w:hAnsi="Traditional Arabic" w:cs="Traditional Arabic" w:hint="cs"/>
          <w:sz w:val="32"/>
          <w:szCs w:val="32"/>
          <w:rtl/>
        </w:rPr>
        <w:t>8</w:t>
      </w:r>
      <w:r w:rsidR="002051A2" w:rsidRPr="00342705">
        <w:rPr>
          <w:rFonts w:ascii="Traditional Arabic" w:hAnsi="Traditional Arabic" w:cs="Traditional Arabic"/>
          <w:sz w:val="32"/>
          <w:szCs w:val="32"/>
          <w:rtl/>
        </w:rPr>
        <w:t xml:space="preserve"> في قطاع غزة)</w:t>
      </w:r>
      <w:r w:rsidRPr="00342705">
        <w:rPr>
          <w:rFonts w:ascii="Traditional Arabic" w:hAnsi="Traditional Arabic" w:cs="Traditional Arabic"/>
          <w:sz w:val="32"/>
          <w:szCs w:val="32"/>
          <w:rtl/>
        </w:rPr>
        <w:t xml:space="preserve">، </w:t>
      </w:r>
      <w:r w:rsidR="006911C1" w:rsidRPr="00342705">
        <w:rPr>
          <w:rFonts w:ascii="Traditional Arabic" w:hAnsi="Traditional Arabic" w:cs="Traditional Arabic" w:hint="cs"/>
          <w:sz w:val="32"/>
          <w:szCs w:val="32"/>
          <w:rtl/>
        </w:rPr>
        <w:t xml:space="preserve">كما وقتلت 11 </w:t>
      </w:r>
      <w:r w:rsidR="00FE3A8A" w:rsidRPr="00342705">
        <w:rPr>
          <w:rFonts w:ascii="Traditional Arabic" w:hAnsi="Traditional Arabic" w:cs="Traditional Arabic" w:hint="cs"/>
          <w:sz w:val="32"/>
          <w:szCs w:val="32"/>
          <w:rtl/>
        </w:rPr>
        <w:t>فلسطينية</w:t>
      </w:r>
      <w:r w:rsidR="000370F2" w:rsidRPr="00342705">
        <w:rPr>
          <w:rFonts w:ascii="Traditional Arabic" w:hAnsi="Traditional Arabic" w:cs="Traditional Arabic" w:hint="cs"/>
          <w:sz w:val="32"/>
          <w:szCs w:val="32"/>
          <w:rtl/>
        </w:rPr>
        <w:t xml:space="preserve"> </w:t>
      </w:r>
      <w:r w:rsidR="002051A2" w:rsidRPr="00342705">
        <w:rPr>
          <w:rFonts w:ascii="Traditional Arabic" w:hAnsi="Traditional Arabic" w:cs="Traditional Arabic"/>
          <w:sz w:val="32"/>
          <w:szCs w:val="32"/>
          <w:rtl/>
        </w:rPr>
        <w:t>(</w:t>
      </w:r>
      <w:r w:rsidR="006911C1" w:rsidRPr="00342705">
        <w:rPr>
          <w:rFonts w:ascii="Traditional Arabic" w:hAnsi="Traditional Arabic" w:cs="Traditional Arabic" w:hint="cs"/>
          <w:sz w:val="32"/>
          <w:szCs w:val="32"/>
          <w:rtl/>
        </w:rPr>
        <w:t>6</w:t>
      </w:r>
      <w:r w:rsidR="0075035B" w:rsidRPr="00342705">
        <w:rPr>
          <w:rFonts w:ascii="Traditional Arabic" w:hAnsi="Traditional Arabic" w:cs="Traditional Arabic" w:hint="cs"/>
          <w:sz w:val="32"/>
          <w:szCs w:val="32"/>
          <w:rtl/>
        </w:rPr>
        <w:t xml:space="preserve"> </w:t>
      </w:r>
      <w:r w:rsidR="002051A2" w:rsidRPr="00342705">
        <w:rPr>
          <w:rFonts w:ascii="Traditional Arabic" w:hAnsi="Traditional Arabic" w:cs="Traditional Arabic"/>
          <w:sz w:val="32"/>
          <w:szCs w:val="32"/>
          <w:rtl/>
        </w:rPr>
        <w:t>في الضفة الغربية</w:t>
      </w:r>
      <w:r w:rsidR="006911C1" w:rsidRPr="00342705">
        <w:rPr>
          <w:rFonts w:ascii="Traditional Arabic" w:hAnsi="Traditional Arabic" w:cs="Traditional Arabic" w:hint="cs"/>
          <w:sz w:val="32"/>
          <w:szCs w:val="32"/>
          <w:rtl/>
        </w:rPr>
        <w:t xml:space="preserve"> بما في ذلك القدس</w:t>
      </w:r>
      <w:r w:rsidR="00FE3A8A" w:rsidRPr="00342705">
        <w:rPr>
          <w:rFonts w:ascii="Traditional Arabic" w:hAnsi="Traditional Arabic" w:cs="Traditional Arabic" w:hint="cs"/>
          <w:sz w:val="32"/>
          <w:szCs w:val="32"/>
          <w:rtl/>
        </w:rPr>
        <w:t>،</w:t>
      </w:r>
      <w:r w:rsidR="002051A2" w:rsidRPr="00342705">
        <w:rPr>
          <w:rFonts w:ascii="Traditional Arabic" w:hAnsi="Traditional Arabic" w:cs="Traditional Arabic"/>
          <w:sz w:val="32"/>
          <w:szCs w:val="32"/>
          <w:rtl/>
        </w:rPr>
        <w:t xml:space="preserve"> و</w:t>
      </w:r>
      <w:r w:rsidR="006911C1" w:rsidRPr="00342705">
        <w:rPr>
          <w:rFonts w:ascii="Traditional Arabic" w:hAnsi="Traditional Arabic" w:cs="Traditional Arabic" w:hint="cs"/>
          <w:sz w:val="32"/>
          <w:szCs w:val="32"/>
          <w:rtl/>
        </w:rPr>
        <w:t>5</w:t>
      </w:r>
      <w:r w:rsidR="002051A2" w:rsidRPr="00342705">
        <w:rPr>
          <w:rFonts w:ascii="Traditional Arabic" w:hAnsi="Traditional Arabic" w:cs="Traditional Arabic"/>
          <w:sz w:val="32"/>
          <w:szCs w:val="32"/>
          <w:rtl/>
        </w:rPr>
        <w:t xml:space="preserve"> في قطاع غزة). </w:t>
      </w:r>
    </w:p>
    <w:p w14:paraId="046C5AC8"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فيما يلي توزيع الشهداء وفقًا </w:t>
      </w:r>
      <w:r w:rsidR="00E575B6" w:rsidRPr="00342705">
        <w:rPr>
          <w:rFonts w:ascii="Traditional Arabic" w:hAnsi="Traditional Arabic" w:cs="Traditional Arabic"/>
          <w:sz w:val="32"/>
          <w:szCs w:val="32"/>
          <w:rtl/>
        </w:rPr>
        <w:t>للمحافظات</w:t>
      </w:r>
      <w:r w:rsidR="0016321C" w:rsidRPr="00342705">
        <w:rPr>
          <w:rFonts w:ascii="Traditional Arabic" w:hAnsi="Traditional Arabic" w:cs="Traditional Arabic" w:hint="cs"/>
          <w:sz w:val="32"/>
          <w:szCs w:val="32"/>
          <w:rtl/>
        </w:rPr>
        <w:t xml:space="preserve"> في الضفة الغربية وقطاع غزة</w:t>
      </w:r>
      <w:r w:rsidRPr="00342705">
        <w:rPr>
          <w:rFonts w:ascii="Traditional Arabic" w:hAnsi="Traditional Arabic" w:cs="Traditional Arabic"/>
          <w:sz w:val="32"/>
          <w:szCs w:val="32"/>
          <w:rtl/>
        </w:rPr>
        <w:t>:</w:t>
      </w:r>
    </w:p>
    <w:p w14:paraId="4BE357C3" w14:textId="77777777" w:rsidR="0016321C" w:rsidRPr="00342705" w:rsidRDefault="0016321C" w:rsidP="00BA70DD">
      <w:pPr>
        <w:bidi/>
        <w:rPr>
          <w:rFonts w:ascii="Traditional Arabic" w:hAnsi="Traditional Arabic" w:cs="Traditional Arabic"/>
          <w:sz w:val="32"/>
          <w:szCs w:val="32"/>
          <w:rtl/>
        </w:rPr>
      </w:pPr>
      <w:r w:rsidRPr="00342705">
        <w:rPr>
          <w:rFonts w:ascii="Traditional Arabic" w:hAnsi="Traditional Arabic" w:cs="Traditional Arabic"/>
          <w:noProof/>
          <w:sz w:val="32"/>
          <w:szCs w:val="32"/>
          <w:rtl/>
          <w:lang w:val="ar-SA"/>
        </w:rPr>
        <w:drawing>
          <wp:inline distT="0" distB="0" distL="0" distR="0" wp14:anchorId="5D6AEB7B" wp14:editId="69D8A559">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AABB04" w14:textId="77777777" w:rsidR="005E51DB" w:rsidRPr="00342705" w:rsidRDefault="005E51DB" w:rsidP="00BA70DD">
      <w:pPr>
        <w:bidi/>
        <w:rPr>
          <w:rFonts w:ascii="Traditional Arabic" w:hAnsi="Traditional Arabic" w:cs="Traditional Arabic"/>
          <w:sz w:val="32"/>
          <w:szCs w:val="32"/>
          <w:rtl/>
        </w:rPr>
      </w:pPr>
    </w:p>
    <w:p w14:paraId="0FD566DE" w14:textId="77777777" w:rsidR="0016321C" w:rsidRPr="00342705" w:rsidRDefault="003C5866"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وبحسب الفئة العمرية والجنس، فيتوزّع الشهداء/ الشهيدات على النحو التالي: </w:t>
      </w:r>
    </w:p>
    <w:p w14:paraId="08D80108" w14:textId="77777777" w:rsidR="00326A66" w:rsidRPr="00342705" w:rsidRDefault="005E51DB" w:rsidP="00BA70DD">
      <w:pPr>
        <w:bidi/>
        <w:rPr>
          <w:rFonts w:ascii="Traditional Arabic" w:hAnsi="Traditional Arabic" w:cs="Traditional Arabic"/>
          <w:sz w:val="32"/>
          <w:szCs w:val="32"/>
          <w:rtl/>
        </w:rPr>
      </w:pPr>
      <w:r w:rsidRPr="00342705">
        <w:rPr>
          <w:rFonts w:ascii="Traditional Arabic" w:hAnsi="Traditional Arabic" w:cs="Traditional Arabic"/>
          <w:noProof/>
          <w:sz w:val="32"/>
          <w:szCs w:val="32"/>
          <w:rtl/>
          <w:lang w:val="ar-SA"/>
        </w:rPr>
        <w:lastRenderedPageBreak/>
        <w:drawing>
          <wp:inline distT="0" distB="0" distL="0" distR="0" wp14:anchorId="374C351A" wp14:editId="019E0442">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22DB6F" w14:textId="42D53E2A"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أعاق جنود الاحتلال الإسعاف الفلسطيني من تقديم المساعدة الطبية الأولية </w:t>
      </w:r>
      <w:r w:rsidR="00FE3A8A" w:rsidRPr="00342705">
        <w:rPr>
          <w:rFonts w:ascii="Traditional Arabic" w:hAnsi="Traditional Arabic" w:cs="Traditional Arabic" w:hint="cs"/>
          <w:sz w:val="32"/>
          <w:szCs w:val="32"/>
          <w:rtl/>
        </w:rPr>
        <w:t>للجرحى/ الجريحات</w:t>
      </w:r>
      <w:r w:rsidRPr="00342705">
        <w:rPr>
          <w:rFonts w:ascii="Traditional Arabic" w:hAnsi="Traditional Arabic" w:cs="Traditional Arabic"/>
          <w:sz w:val="32"/>
          <w:szCs w:val="32"/>
          <w:rtl/>
        </w:rPr>
        <w:t xml:space="preserve"> قبل استشهادهم</w:t>
      </w:r>
      <w:r w:rsidR="00FE3A8A" w:rsidRPr="00342705">
        <w:rPr>
          <w:rFonts w:ascii="Traditional Arabic" w:hAnsi="Traditional Arabic" w:cs="Traditional Arabic" w:hint="cs"/>
          <w:sz w:val="32"/>
          <w:szCs w:val="32"/>
          <w:rtl/>
        </w:rPr>
        <w:t>/ن</w:t>
      </w:r>
      <w:r w:rsidRPr="00342705">
        <w:rPr>
          <w:rFonts w:ascii="Traditional Arabic" w:hAnsi="Traditional Arabic" w:cs="Traditional Arabic"/>
          <w:sz w:val="32"/>
          <w:szCs w:val="32"/>
          <w:rtl/>
        </w:rPr>
        <w:t xml:space="preserve"> في </w:t>
      </w:r>
      <w:r w:rsidR="00972BA7" w:rsidRPr="00342705">
        <w:rPr>
          <w:rFonts w:ascii="Traditional Arabic" w:hAnsi="Traditional Arabic" w:cs="Traditional Arabic" w:hint="cs"/>
          <w:sz w:val="32"/>
          <w:szCs w:val="32"/>
          <w:rtl/>
        </w:rPr>
        <w:t xml:space="preserve">27 </w:t>
      </w:r>
      <w:r w:rsidRPr="00342705">
        <w:rPr>
          <w:rFonts w:ascii="Traditional Arabic" w:hAnsi="Traditional Arabic" w:cs="Traditional Arabic"/>
          <w:sz w:val="32"/>
          <w:szCs w:val="32"/>
          <w:rtl/>
        </w:rPr>
        <w:t>حال</w:t>
      </w:r>
      <w:r w:rsidR="00972BA7" w:rsidRPr="00342705">
        <w:rPr>
          <w:rFonts w:ascii="Traditional Arabic" w:hAnsi="Traditional Arabic" w:cs="Traditional Arabic" w:hint="cs"/>
          <w:sz w:val="32"/>
          <w:szCs w:val="32"/>
          <w:rtl/>
        </w:rPr>
        <w:t>ة</w:t>
      </w:r>
      <w:r w:rsidRPr="00342705">
        <w:rPr>
          <w:rFonts w:ascii="Traditional Arabic" w:hAnsi="Traditional Arabic" w:cs="Traditional Arabic"/>
          <w:sz w:val="32"/>
          <w:szCs w:val="32"/>
          <w:rtl/>
        </w:rPr>
        <w:t xml:space="preserve"> من م</w:t>
      </w:r>
      <w:r w:rsidR="00972BA7"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جمل حالات ال</w:t>
      </w:r>
      <w:r w:rsidR="00972BA7" w:rsidRPr="00342705">
        <w:rPr>
          <w:rFonts w:ascii="Traditional Arabic" w:hAnsi="Traditional Arabic" w:cs="Traditional Arabic" w:hint="cs"/>
          <w:sz w:val="32"/>
          <w:szCs w:val="32"/>
          <w:rtl/>
        </w:rPr>
        <w:t>استشهاد</w:t>
      </w:r>
      <w:r w:rsidRPr="00342705">
        <w:rPr>
          <w:rFonts w:ascii="Traditional Arabic" w:hAnsi="Traditional Arabic" w:cs="Traditional Arabic"/>
          <w:sz w:val="32"/>
          <w:szCs w:val="32"/>
          <w:rtl/>
        </w:rPr>
        <w:t xml:space="preserve">، </w:t>
      </w:r>
      <w:r w:rsidR="00972BA7" w:rsidRPr="00342705">
        <w:rPr>
          <w:rFonts w:ascii="Traditional Arabic" w:hAnsi="Traditional Arabic" w:cs="Traditional Arabic" w:hint="cs"/>
          <w:sz w:val="32"/>
          <w:szCs w:val="32"/>
          <w:rtl/>
        </w:rPr>
        <w:t xml:space="preserve">كما أنه لم يُقدّم الإسعاف في 161 حالة استشهاد على الأقل؛ </w:t>
      </w:r>
      <w:r w:rsidRPr="00342705">
        <w:rPr>
          <w:rFonts w:ascii="Traditional Arabic" w:hAnsi="Traditional Arabic" w:cs="Traditional Arabic"/>
          <w:sz w:val="32"/>
          <w:szCs w:val="32"/>
          <w:rtl/>
        </w:rPr>
        <w:t>أي السواد الأعظم من الشهداء</w:t>
      </w:r>
      <w:r w:rsidR="00FE3A8A" w:rsidRPr="00342705">
        <w:rPr>
          <w:rFonts w:ascii="Traditional Arabic" w:hAnsi="Traditional Arabic" w:cs="Traditional Arabic" w:hint="cs"/>
          <w:sz w:val="32"/>
          <w:szCs w:val="32"/>
          <w:rtl/>
        </w:rPr>
        <w:t>/الشهيدات</w:t>
      </w:r>
      <w:r w:rsidRPr="00342705">
        <w:rPr>
          <w:rFonts w:ascii="Traditional Arabic" w:hAnsi="Traditional Arabic" w:cs="Traditional Arabic"/>
          <w:sz w:val="32"/>
          <w:szCs w:val="32"/>
          <w:rtl/>
        </w:rPr>
        <w:t>، لم يقدم فيها جنود الاحتلال إسعافات أولية للجرحى الفلسطينيين بعد إطلاق النار عليهم، ولم تصل إليهم إي إسعافات</w:t>
      </w:r>
      <w:r w:rsidR="00972BA7" w:rsidRPr="00342705">
        <w:rPr>
          <w:rFonts w:ascii="Traditional Arabic" w:hAnsi="Traditional Arabic" w:cs="Traditional Arabic" w:hint="cs"/>
          <w:sz w:val="32"/>
          <w:szCs w:val="32"/>
          <w:rtl/>
        </w:rPr>
        <w:t xml:space="preserve">. </w:t>
      </w:r>
    </w:p>
    <w:p w14:paraId="73490C6F" w14:textId="09BEA2B5" w:rsidR="002A06C0" w:rsidRPr="00342705" w:rsidRDefault="000B3B74"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بحسب مركز القدس للاستشارات القانونية؛ فقد </w:t>
      </w:r>
      <w:r w:rsidR="00326A66" w:rsidRPr="00342705">
        <w:rPr>
          <w:rFonts w:ascii="Traditional Arabic" w:hAnsi="Traditional Arabic" w:cs="Traditional Arabic"/>
          <w:sz w:val="32"/>
          <w:szCs w:val="32"/>
          <w:rtl/>
        </w:rPr>
        <w:t xml:space="preserve">احتجزت سلطات الاحتلال </w:t>
      </w:r>
      <w:r w:rsidR="00F759CF" w:rsidRPr="00342705">
        <w:rPr>
          <w:rFonts w:ascii="Traditional Arabic" w:hAnsi="Traditional Arabic" w:cs="Traditional Arabic" w:hint="cs"/>
          <w:sz w:val="32"/>
          <w:szCs w:val="32"/>
          <w:rtl/>
        </w:rPr>
        <w:t xml:space="preserve">45 </w:t>
      </w:r>
      <w:r w:rsidR="00326A66" w:rsidRPr="00342705">
        <w:rPr>
          <w:rFonts w:ascii="Traditional Arabic" w:hAnsi="Traditional Arabic" w:cs="Traditional Arabic"/>
          <w:sz w:val="32"/>
          <w:szCs w:val="32"/>
          <w:rtl/>
        </w:rPr>
        <w:t>جثم</w:t>
      </w:r>
      <w:r w:rsidR="00F759CF" w:rsidRPr="00342705">
        <w:rPr>
          <w:rFonts w:ascii="Traditional Arabic" w:hAnsi="Traditional Arabic" w:cs="Traditional Arabic" w:hint="cs"/>
          <w:sz w:val="32"/>
          <w:szCs w:val="32"/>
          <w:rtl/>
        </w:rPr>
        <w:t xml:space="preserve">ان شهيدًا/ شهيدة خلال عام 2022 لمدد متفاوتة، تم الإفراج عن 18 منهم خلال 2022، وتبقّى 27 جثمانًا قيد الاحتجاز ما يجعل من حصيلة الجثامين المحتجزة 115 شهيدًا/ شهيدة مع نهاية العام المنصرم، أقدمهم مُحتجز منذ أبريل/ نيسان 2016 منذ </w:t>
      </w:r>
      <w:r w:rsidR="00326A66" w:rsidRPr="00342705">
        <w:rPr>
          <w:rFonts w:ascii="Traditional Arabic" w:hAnsi="Traditional Arabic" w:cs="Traditional Arabic"/>
          <w:sz w:val="32"/>
          <w:szCs w:val="32"/>
          <w:rtl/>
        </w:rPr>
        <w:t>عودة سياسة احتجاز جثامين الشهداء</w:t>
      </w:r>
      <w:r w:rsidR="00D03FB1" w:rsidRPr="00342705">
        <w:rPr>
          <w:rFonts w:ascii="Traditional Arabic" w:hAnsi="Traditional Arabic" w:cs="Traditional Arabic" w:hint="cs"/>
          <w:sz w:val="32"/>
          <w:szCs w:val="32"/>
          <w:rtl/>
        </w:rPr>
        <w:t>/ الشهيدات</w:t>
      </w:r>
      <w:r w:rsidR="00326A66" w:rsidRPr="00342705">
        <w:rPr>
          <w:rFonts w:ascii="Traditional Arabic" w:hAnsi="Traditional Arabic" w:cs="Traditional Arabic"/>
          <w:sz w:val="32"/>
          <w:szCs w:val="32"/>
          <w:rtl/>
        </w:rPr>
        <w:t xml:space="preserve"> بعد هبّة أكتوبر 2015</w:t>
      </w:r>
      <w:r w:rsidR="00F759CF" w:rsidRPr="00342705">
        <w:rPr>
          <w:rFonts w:ascii="Traditional Arabic" w:hAnsi="Traditional Arabic" w:cs="Traditional Arabic" w:hint="cs"/>
          <w:sz w:val="32"/>
          <w:szCs w:val="32"/>
          <w:rtl/>
        </w:rPr>
        <w:t xml:space="preserve">. </w:t>
      </w:r>
      <w:r w:rsidR="00326A66" w:rsidRPr="00342705">
        <w:rPr>
          <w:rFonts w:ascii="Traditional Arabic" w:hAnsi="Traditional Arabic" w:cs="Traditional Arabic"/>
          <w:sz w:val="32"/>
          <w:szCs w:val="32"/>
          <w:rtl/>
        </w:rPr>
        <w:t>وجديرٌ بالذكر أن عددًا من الشهداء</w:t>
      </w:r>
      <w:r w:rsidR="00D03FB1" w:rsidRPr="00342705">
        <w:rPr>
          <w:rFonts w:ascii="Traditional Arabic" w:hAnsi="Traditional Arabic" w:cs="Traditional Arabic" w:hint="cs"/>
          <w:sz w:val="32"/>
          <w:szCs w:val="32"/>
          <w:rtl/>
        </w:rPr>
        <w:t>/ الشهيدات</w:t>
      </w:r>
      <w:r w:rsidR="00326A66" w:rsidRPr="00342705">
        <w:rPr>
          <w:rFonts w:ascii="Traditional Arabic" w:hAnsi="Traditional Arabic" w:cs="Traditional Arabic"/>
          <w:sz w:val="32"/>
          <w:szCs w:val="32"/>
          <w:rtl/>
        </w:rPr>
        <w:t xml:space="preserve"> المحتجزة </w:t>
      </w:r>
      <w:proofErr w:type="spellStart"/>
      <w:r w:rsidR="00326A66" w:rsidRPr="00342705">
        <w:rPr>
          <w:rFonts w:ascii="Traditional Arabic" w:hAnsi="Traditional Arabic" w:cs="Traditional Arabic"/>
          <w:sz w:val="32"/>
          <w:szCs w:val="32"/>
          <w:rtl/>
        </w:rPr>
        <w:t>جثامينهم</w:t>
      </w:r>
      <w:proofErr w:type="spellEnd"/>
      <w:r w:rsidR="00D03FB1" w:rsidRPr="00342705">
        <w:rPr>
          <w:rFonts w:ascii="Traditional Arabic" w:hAnsi="Traditional Arabic" w:cs="Traditional Arabic" w:hint="cs"/>
          <w:sz w:val="32"/>
          <w:szCs w:val="32"/>
          <w:rtl/>
        </w:rPr>
        <w:t>/ن</w:t>
      </w:r>
      <w:r w:rsidR="00326A66" w:rsidRPr="00342705">
        <w:rPr>
          <w:rFonts w:ascii="Traditional Arabic" w:hAnsi="Traditional Arabic" w:cs="Traditional Arabic"/>
          <w:sz w:val="32"/>
          <w:szCs w:val="32"/>
          <w:rtl/>
        </w:rPr>
        <w:t xml:space="preserve"> هم </w:t>
      </w:r>
      <w:r w:rsidR="00972BA7" w:rsidRPr="00342705">
        <w:rPr>
          <w:rFonts w:ascii="Traditional Arabic" w:hAnsi="Traditional Arabic" w:cs="Traditional Arabic" w:hint="cs"/>
          <w:sz w:val="32"/>
          <w:szCs w:val="32"/>
          <w:rtl/>
        </w:rPr>
        <w:t>أسرى</w:t>
      </w:r>
      <w:r w:rsidR="00D03FB1" w:rsidRPr="00342705">
        <w:rPr>
          <w:rFonts w:ascii="Traditional Arabic" w:hAnsi="Traditional Arabic" w:cs="Traditional Arabic" w:hint="cs"/>
          <w:sz w:val="32"/>
          <w:szCs w:val="32"/>
          <w:rtl/>
        </w:rPr>
        <w:t>/ أسيرات</w:t>
      </w:r>
      <w:r w:rsidR="00972BA7" w:rsidRPr="00342705">
        <w:rPr>
          <w:rFonts w:ascii="Traditional Arabic" w:hAnsi="Traditional Arabic" w:cs="Traditional Arabic" w:hint="cs"/>
          <w:sz w:val="32"/>
          <w:szCs w:val="32"/>
          <w:rtl/>
        </w:rPr>
        <w:t xml:space="preserve"> استشهدوا</w:t>
      </w:r>
      <w:r w:rsidR="00D03FB1" w:rsidRPr="00342705">
        <w:rPr>
          <w:rFonts w:ascii="Traditional Arabic" w:hAnsi="Traditional Arabic" w:cs="Traditional Arabic" w:hint="cs"/>
          <w:sz w:val="32"/>
          <w:szCs w:val="32"/>
          <w:rtl/>
        </w:rPr>
        <w:t>/استشهدن</w:t>
      </w:r>
      <w:r w:rsidR="00326A66" w:rsidRPr="00342705">
        <w:rPr>
          <w:rFonts w:ascii="Traditional Arabic" w:hAnsi="Traditional Arabic" w:cs="Traditional Arabic"/>
          <w:sz w:val="32"/>
          <w:szCs w:val="32"/>
          <w:rtl/>
        </w:rPr>
        <w:t xml:space="preserve"> في سجون الاحتلال</w:t>
      </w:r>
      <w:r w:rsidR="00972BA7" w:rsidRPr="00342705">
        <w:rPr>
          <w:rFonts w:ascii="Traditional Arabic" w:hAnsi="Traditional Arabic" w:cs="Traditional Arabic" w:hint="cs"/>
          <w:sz w:val="32"/>
          <w:szCs w:val="32"/>
          <w:rtl/>
        </w:rPr>
        <w:t>،</w:t>
      </w:r>
      <w:r w:rsidR="00326A66" w:rsidRPr="00342705">
        <w:rPr>
          <w:rFonts w:ascii="Traditional Arabic" w:hAnsi="Traditional Arabic" w:cs="Traditional Arabic"/>
          <w:sz w:val="32"/>
          <w:szCs w:val="32"/>
          <w:rtl/>
        </w:rPr>
        <w:t xml:space="preserve"> وترفض سلطات الاحتلال تسليم </w:t>
      </w:r>
      <w:proofErr w:type="spellStart"/>
      <w:r w:rsidR="00326A66" w:rsidRPr="00342705">
        <w:rPr>
          <w:rFonts w:ascii="Traditional Arabic" w:hAnsi="Traditional Arabic" w:cs="Traditional Arabic"/>
          <w:sz w:val="32"/>
          <w:szCs w:val="32"/>
          <w:rtl/>
        </w:rPr>
        <w:t>جثامينهم</w:t>
      </w:r>
      <w:proofErr w:type="spellEnd"/>
      <w:r w:rsidR="00D03FB1" w:rsidRPr="00342705">
        <w:rPr>
          <w:rFonts w:ascii="Traditional Arabic" w:hAnsi="Traditional Arabic" w:cs="Traditional Arabic" w:hint="cs"/>
          <w:sz w:val="32"/>
          <w:szCs w:val="32"/>
          <w:rtl/>
        </w:rPr>
        <w:t>/ن</w:t>
      </w:r>
      <w:r w:rsidR="00326A66" w:rsidRPr="00342705">
        <w:rPr>
          <w:rFonts w:ascii="Traditional Arabic" w:hAnsi="Traditional Arabic" w:cs="Traditional Arabic"/>
          <w:sz w:val="32"/>
          <w:szCs w:val="32"/>
          <w:rtl/>
        </w:rPr>
        <w:t xml:space="preserve">، آخرهم جثمان الشهيد </w:t>
      </w:r>
      <w:r w:rsidR="00972BA7" w:rsidRPr="00342705">
        <w:rPr>
          <w:rFonts w:ascii="Traditional Arabic" w:hAnsi="Traditional Arabic" w:cs="Traditional Arabic" w:hint="cs"/>
          <w:sz w:val="32"/>
          <w:szCs w:val="32"/>
          <w:rtl/>
        </w:rPr>
        <w:t>ناصر أبو حميد الذي توفي</w:t>
      </w:r>
      <w:r w:rsidR="00326A66" w:rsidRPr="00342705">
        <w:rPr>
          <w:rFonts w:ascii="Traditional Arabic" w:hAnsi="Traditional Arabic" w:cs="Traditional Arabic"/>
          <w:sz w:val="32"/>
          <w:szCs w:val="32"/>
          <w:rtl/>
        </w:rPr>
        <w:t xml:space="preserve"> نتيجة المرض بتاريخ </w:t>
      </w:r>
      <w:r w:rsidR="00972BA7" w:rsidRPr="00342705">
        <w:rPr>
          <w:rFonts w:ascii="Traditional Arabic" w:hAnsi="Traditional Arabic" w:cs="Traditional Arabic" w:hint="cs"/>
          <w:sz w:val="32"/>
          <w:szCs w:val="32"/>
          <w:rtl/>
        </w:rPr>
        <w:t>20.12.2022</w:t>
      </w:r>
      <w:r w:rsidR="00326A66" w:rsidRPr="00342705">
        <w:rPr>
          <w:rFonts w:ascii="Traditional Arabic" w:hAnsi="Traditional Arabic" w:cs="Traditional Arabic"/>
          <w:sz w:val="32"/>
          <w:szCs w:val="32"/>
          <w:rtl/>
        </w:rPr>
        <w:t xml:space="preserve"> وكان يمضي حكمًا بالسجن المؤبد </w:t>
      </w:r>
      <w:r w:rsidR="00972BA7" w:rsidRPr="00342705">
        <w:rPr>
          <w:rFonts w:ascii="Traditional Arabic" w:hAnsi="Traditional Arabic" w:cs="Traditional Arabic" w:hint="cs"/>
          <w:sz w:val="32"/>
          <w:szCs w:val="32"/>
          <w:rtl/>
        </w:rPr>
        <w:lastRenderedPageBreak/>
        <w:t>7</w:t>
      </w:r>
      <w:r w:rsidR="00326A66" w:rsidRPr="00342705">
        <w:rPr>
          <w:rFonts w:ascii="Traditional Arabic" w:hAnsi="Traditional Arabic" w:cs="Traditional Arabic"/>
          <w:sz w:val="32"/>
          <w:szCs w:val="32"/>
          <w:rtl/>
        </w:rPr>
        <w:t xml:space="preserve"> مرات و50 عامًا، وكان قد اعتقل في عام </w:t>
      </w:r>
      <w:r w:rsidR="00972BA7" w:rsidRPr="00342705">
        <w:rPr>
          <w:rFonts w:ascii="Traditional Arabic" w:hAnsi="Traditional Arabic" w:cs="Traditional Arabic" w:hint="cs"/>
          <w:sz w:val="32"/>
          <w:szCs w:val="32"/>
          <w:rtl/>
        </w:rPr>
        <w:t>2002</w:t>
      </w:r>
      <w:r w:rsidR="00326A66" w:rsidRPr="00342705">
        <w:rPr>
          <w:rFonts w:ascii="Traditional Arabic" w:hAnsi="Traditional Arabic" w:cs="Traditional Arabic"/>
          <w:sz w:val="32"/>
          <w:szCs w:val="32"/>
          <w:rtl/>
        </w:rPr>
        <w:t>. علمًا بأن هذا الرقم لا يشمل الجثامين المحتجزة فيما يسم</w:t>
      </w:r>
      <w:r w:rsidR="00D03FB1" w:rsidRPr="00342705">
        <w:rPr>
          <w:rFonts w:ascii="Traditional Arabic" w:hAnsi="Traditional Arabic" w:cs="Traditional Arabic" w:hint="cs"/>
          <w:sz w:val="32"/>
          <w:szCs w:val="32"/>
          <w:rtl/>
        </w:rPr>
        <w:t>ّ</w:t>
      </w:r>
      <w:r w:rsidR="00326A66" w:rsidRPr="00342705">
        <w:rPr>
          <w:rFonts w:ascii="Traditional Arabic" w:hAnsi="Traditional Arabic" w:cs="Traditional Arabic"/>
          <w:sz w:val="32"/>
          <w:szCs w:val="32"/>
          <w:rtl/>
        </w:rPr>
        <w:t xml:space="preserve">ى "مقابر الأرقام" حيث تشير أرقام مركز القدس للمساعدة القانونية إلى وجود </w:t>
      </w:r>
      <w:r w:rsidR="00F759CF" w:rsidRPr="00342705">
        <w:rPr>
          <w:rFonts w:ascii="Traditional Arabic" w:hAnsi="Traditional Arabic" w:cs="Traditional Arabic" w:hint="cs"/>
          <w:sz w:val="32"/>
          <w:szCs w:val="32"/>
          <w:rtl/>
        </w:rPr>
        <w:t>256</w:t>
      </w:r>
      <w:r w:rsidR="00172BD1" w:rsidRPr="00342705">
        <w:rPr>
          <w:rFonts w:ascii="Traditional Arabic" w:hAnsi="Traditional Arabic" w:cs="Traditional Arabic" w:hint="cs"/>
          <w:sz w:val="32"/>
          <w:szCs w:val="32"/>
          <w:rtl/>
        </w:rPr>
        <w:t xml:space="preserve"> </w:t>
      </w:r>
      <w:r w:rsidR="00326A66" w:rsidRPr="00342705">
        <w:rPr>
          <w:rFonts w:ascii="Traditional Arabic" w:hAnsi="Traditional Arabic" w:cs="Traditional Arabic"/>
          <w:sz w:val="32"/>
          <w:szCs w:val="32"/>
          <w:rtl/>
        </w:rPr>
        <w:t>جثمان لشهداء</w:t>
      </w:r>
      <w:r w:rsidR="00D03FB1" w:rsidRPr="00342705">
        <w:rPr>
          <w:rFonts w:ascii="Traditional Arabic" w:hAnsi="Traditional Arabic" w:cs="Traditional Arabic" w:hint="cs"/>
          <w:sz w:val="32"/>
          <w:szCs w:val="32"/>
          <w:rtl/>
        </w:rPr>
        <w:t>/ شهيدات</w:t>
      </w:r>
      <w:r w:rsidR="00326A66" w:rsidRPr="00342705">
        <w:rPr>
          <w:rFonts w:ascii="Traditional Arabic" w:hAnsi="Traditional Arabic" w:cs="Traditional Arabic"/>
          <w:sz w:val="32"/>
          <w:szCs w:val="32"/>
          <w:rtl/>
        </w:rPr>
        <w:t xml:space="preserve"> فلسطينيين</w:t>
      </w:r>
      <w:r w:rsidR="00D03FB1" w:rsidRPr="00342705">
        <w:rPr>
          <w:rFonts w:ascii="Traditional Arabic" w:hAnsi="Traditional Arabic" w:cs="Traditional Arabic" w:hint="cs"/>
          <w:sz w:val="32"/>
          <w:szCs w:val="32"/>
          <w:rtl/>
        </w:rPr>
        <w:t>/ فلسطينيات</w:t>
      </w:r>
      <w:r w:rsidR="00326A66" w:rsidRPr="00342705">
        <w:rPr>
          <w:rFonts w:ascii="Traditional Arabic" w:hAnsi="Traditional Arabic" w:cs="Traditional Arabic"/>
          <w:sz w:val="32"/>
          <w:szCs w:val="32"/>
          <w:rtl/>
        </w:rPr>
        <w:t xml:space="preserve"> يقبعون</w:t>
      </w:r>
      <w:r w:rsidR="00D03FB1" w:rsidRPr="00342705">
        <w:rPr>
          <w:rFonts w:ascii="Traditional Arabic" w:hAnsi="Traditional Arabic" w:cs="Traditional Arabic" w:hint="cs"/>
          <w:sz w:val="32"/>
          <w:szCs w:val="32"/>
          <w:rtl/>
        </w:rPr>
        <w:t>/ يقبعن</w:t>
      </w:r>
      <w:r w:rsidR="00326A66" w:rsidRPr="00342705">
        <w:rPr>
          <w:rFonts w:ascii="Traditional Arabic" w:hAnsi="Traditional Arabic" w:cs="Traditional Arabic"/>
          <w:sz w:val="32"/>
          <w:szCs w:val="32"/>
          <w:rtl/>
        </w:rPr>
        <w:t xml:space="preserve"> بها حتى </w:t>
      </w:r>
      <w:r w:rsidR="00F759CF" w:rsidRPr="00342705">
        <w:rPr>
          <w:rFonts w:ascii="Traditional Arabic" w:hAnsi="Traditional Arabic" w:cs="Traditional Arabic" w:hint="cs"/>
          <w:sz w:val="32"/>
          <w:szCs w:val="32"/>
          <w:rtl/>
        </w:rPr>
        <w:t>نهاية العام المنصرم.</w:t>
      </w:r>
    </w:p>
    <w:p w14:paraId="406F5B11" w14:textId="7174BE3C" w:rsidR="004D3F6D" w:rsidRPr="00342705" w:rsidRDefault="000B2E1B"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فيما يلي، نستعرض من خلال المحاور أدناه جزء من عمليات القتل التي شهدها العام المنصرم: </w:t>
      </w:r>
    </w:p>
    <w:p w14:paraId="0B0576BE" w14:textId="77777777" w:rsidR="002A06C0" w:rsidRPr="00342705" w:rsidRDefault="002A06C0" w:rsidP="00BA70DD">
      <w:pPr>
        <w:pStyle w:val="Heading3"/>
        <w:bidi/>
        <w:rPr>
          <w:rFonts w:ascii="Traditional Arabic" w:hAnsi="Traditional Arabic" w:cs="Traditional Arabic"/>
          <w:b/>
          <w:bCs/>
          <w:color w:val="auto"/>
          <w:sz w:val="32"/>
          <w:szCs w:val="32"/>
          <w:rtl/>
        </w:rPr>
      </w:pPr>
      <w:bookmarkStart w:id="4" w:name="_Toc126833752"/>
      <w:r w:rsidRPr="00342705">
        <w:rPr>
          <w:rFonts w:ascii="Traditional Arabic" w:hAnsi="Traditional Arabic" w:cs="Traditional Arabic"/>
          <w:b/>
          <w:bCs/>
          <w:color w:val="auto"/>
          <w:sz w:val="32"/>
          <w:szCs w:val="32"/>
          <w:rtl/>
        </w:rPr>
        <w:t>العدوان</w:t>
      </w:r>
      <w:r w:rsidR="009B0311" w:rsidRPr="00342705">
        <w:rPr>
          <w:rFonts w:ascii="Traditional Arabic" w:hAnsi="Traditional Arabic" w:cs="Traditional Arabic" w:hint="cs"/>
          <w:b/>
          <w:bCs/>
          <w:color w:val="auto"/>
          <w:sz w:val="32"/>
          <w:szCs w:val="32"/>
          <w:rtl/>
        </w:rPr>
        <w:t xml:space="preserve"> العسكري</w:t>
      </w:r>
      <w:r w:rsidRPr="00342705">
        <w:rPr>
          <w:rFonts w:ascii="Traditional Arabic" w:hAnsi="Traditional Arabic" w:cs="Traditional Arabic"/>
          <w:b/>
          <w:bCs/>
          <w:color w:val="auto"/>
          <w:sz w:val="32"/>
          <w:szCs w:val="32"/>
          <w:rtl/>
        </w:rPr>
        <w:t xml:space="preserve"> على قطاع غزة</w:t>
      </w:r>
      <w:bookmarkEnd w:id="4"/>
      <w:r w:rsidRPr="00342705">
        <w:rPr>
          <w:rFonts w:ascii="Traditional Arabic" w:hAnsi="Traditional Arabic" w:cs="Traditional Arabic"/>
          <w:b/>
          <w:bCs/>
          <w:color w:val="auto"/>
          <w:sz w:val="32"/>
          <w:szCs w:val="32"/>
          <w:rtl/>
        </w:rPr>
        <w:t xml:space="preserve"> </w:t>
      </w:r>
    </w:p>
    <w:p w14:paraId="6BA90926" w14:textId="77777777" w:rsidR="009B0311" w:rsidRPr="00342705" w:rsidRDefault="009B0311" w:rsidP="00BA70DD">
      <w:pPr>
        <w:bidi/>
        <w:rPr>
          <w:rtl/>
        </w:rPr>
      </w:pPr>
    </w:p>
    <w:p w14:paraId="4ED0E480" w14:textId="1C1BC80B" w:rsidR="002A06C0" w:rsidRPr="00342705" w:rsidRDefault="002A06C0" w:rsidP="00BA70DD">
      <w:pPr>
        <w:bidi/>
        <w:rPr>
          <w:rFonts w:ascii="Traditional Arabic" w:hAnsi="Traditional Arabic" w:cs="Traditional Arabic"/>
          <w:sz w:val="32"/>
          <w:szCs w:val="32"/>
        </w:rPr>
      </w:pPr>
      <w:r w:rsidRPr="00342705">
        <w:rPr>
          <w:rFonts w:ascii="Traditional Arabic" w:hAnsi="Traditional Arabic" w:cs="Traditional Arabic" w:hint="cs"/>
          <w:sz w:val="32"/>
          <w:szCs w:val="32"/>
          <w:rtl/>
        </w:rPr>
        <w:t>مساء يوم الاثنين الموافق 01.08.2022، أقدمت قوات الاحتلال على تفجير الأوضاع الميدانية التي كانت تسودها أجواء من التوتر بين فصائل المقاومة في قطاع غزة</w:t>
      </w:r>
      <w:r w:rsidR="00D03FB1" w:rsidRPr="00342705">
        <w:rPr>
          <w:rFonts w:ascii="Traditional Arabic" w:hAnsi="Traditional Arabic" w:cs="Traditional Arabic" w:hint="cs"/>
          <w:sz w:val="32"/>
          <w:szCs w:val="32"/>
          <w:rtl/>
        </w:rPr>
        <w:t xml:space="preserve"> ودولة الاحتلال</w:t>
      </w:r>
      <w:r w:rsidRPr="00342705">
        <w:rPr>
          <w:rFonts w:ascii="Traditional Arabic" w:hAnsi="Traditional Arabic" w:cs="Traditional Arabic" w:hint="cs"/>
          <w:sz w:val="32"/>
          <w:szCs w:val="32"/>
          <w:rtl/>
        </w:rPr>
        <w:t>، وتحديدًا في المنطقة الحدودية، حيث أقدمت على تنفيذ عملية اغتيال لأحد قادة</w:t>
      </w:r>
      <w:r w:rsidR="00D03FB1" w:rsidRPr="00342705">
        <w:rPr>
          <w:rFonts w:ascii="Traditional Arabic" w:hAnsi="Traditional Arabic" w:cs="Traditional Arabic" w:hint="cs"/>
          <w:sz w:val="32"/>
          <w:szCs w:val="32"/>
          <w:rtl/>
        </w:rPr>
        <w:t xml:space="preserve"> حركة الجهاد الإسلامي</w:t>
      </w:r>
      <w:r w:rsidRPr="00342705">
        <w:rPr>
          <w:rFonts w:ascii="Traditional Arabic" w:hAnsi="Traditional Arabic" w:cs="Traditional Arabic" w:hint="cs"/>
          <w:sz w:val="32"/>
          <w:szCs w:val="32"/>
          <w:rtl/>
        </w:rPr>
        <w:t xml:space="preserve"> في القطاع، تزامن ذلك مع إعلان الاحتلال عن بدء عملية عسكرية على القطاع </w:t>
      </w:r>
      <w:r w:rsidR="00D03FB1" w:rsidRPr="00342705">
        <w:rPr>
          <w:rFonts w:ascii="Traditional Arabic" w:hAnsi="Traditional Arabic" w:cs="Traditional Arabic" w:hint="cs"/>
          <w:sz w:val="32"/>
          <w:szCs w:val="32"/>
          <w:rtl/>
        </w:rPr>
        <w:t xml:space="preserve">أطلقت عليها </w:t>
      </w:r>
      <w:r w:rsidR="00FA0420" w:rsidRPr="00342705">
        <w:rPr>
          <w:rFonts w:ascii="Traditional Arabic" w:hAnsi="Traditional Arabic" w:cs="Traditional Arabic" w:hint="cs"/>
          <w:sz w:val="32"/>
          <w:szCs w:val="32"/>
          <w:rtl/>
        </w:rPr>
        <w:t xml:space="preserve">قوات الاحتلال </w:t>
      </w:r>
      <w:r w:rsidR="00D03FB1" w:rsidRPr="00342705">
        <w:rPr>
          <w:rFonts w:ascii="Traditional Arabic" w:hAnsi="Traditional Arabic" w:cs="Traditional Arabic" w:hint="cs"/>
          <w:sz w:val="32"/>
          <w:szCs w:val="32"/>
          <w:rtl/>
        </w:rPr>
        <w:t>اسم "</w:t>
      </w:r>
      <w:r w:rsidR="00FA0420" w:rsidRPr="00342705">
        <w:rPr>
          <w:rFonts w:ascii="Traditional Arabic" w:hAnsi="Traditional Arabic" w:cs="Traditional Arabic" w:hint="cs"/>
          <w:sz w:val="32"/>
          <w:szCs w:val="32"/>
          <w:rtl/>
        </w:rPr>
        <w:t>عملية</w:t>
      </w:r>
      <w:r w:rsidRPr="00342705">
        <w:rPr>
          <w:rFonts w:ascii="Traditional Arabic" w:hAnsi="Traditional Arabic" w:cs="Traditional Arabic" w:hint="cs"/>
          <w:sz w:val="32"/>
          <w:szCs w:val="32"/>
          <w:rtl/>
        </w:rPr>
        <w:t xml:space="preserve"> الفجر الصادق". </w:t>
      </w:r>
    </w:p>
    <w:p w14:paraId="3EDAD958" w14:textId="77777777" w:rsidR="00C56429" w:rsidRPr="00342705" w:rsidRDefault="00005BBA"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بلغت حصيلة العدوان العسكري على قطاع غزة </w:t>
      </w:r>
      <w:r w:rsidR="001D5581" w:rsidRPr="00342705">
        <w:rPr>
          <w:rFonts w:ascii="Traditional Arabic" w:hAnsi="Traditional Arabic" w:cs="Traditional Arabic" w:hint="cs"/>
          <w:sz w:val="32"/>
          <w:szCs w:val="32"/>
          <w:rtl/>
        </w:rPr>
        <w:t>49</w:t>
      </w:r>
      <w:r w:rsidRPr="00342705">
        <w:rPr>
          <w:rFonts w:ascii="Traditional Arabic" w:hAnsi="Traditional Arabic" w:cs="Traditional Arabic" w:hint="cs"/>
          <w:sz w:val="32"/>
          <w:szCs w:val="32"/>
          <w:rtl/>
        </w:rPr>
        <w:t xml:space="preserve"> شهيدً/شهيدة، منهم </w:t>
      </w:r>
      <w:r w:rsidR="001D5581" w:rsidRPr="00342705">
        <w:rPr>
          <w:rFonts w:ascii="Traditional Arabic" w:hAnsi="Traditional Arabic" w:cs="Traditional Arabic" w:hint="cs"/>
          <w:sz w:val="32"/>
          <w:szCs w:val="32"/>
          <w:rtl/>
        </w:rPr>
        <w:t>1</w:t>
      </w:r>
      <w:r w:rsidR="00B025E2" w:rsidRPr="00342705">
        <w:rPr>
          <w:rFonts w:ascii="Traditional Arabic" w:hAnsi="Traditional Arabic" w:cs="Traditional Arabic" w:hint="cs"/>
          <w:sz w:val="32"/>
          <w:szCs w:val="32"/>
          <w:rtl/>
        </w:rPr>
        <w:t>7</w:t>
      </w:r>
      <w:r w:rsidRPr="00342705">
        <w:rPr>
          <w:rFonts w:ascii="Traditional Arabic" w:hAnsi="Traditional Arabic" w:cs="Traditional Arabic" w:hint="cs"/>
          <w:sz w:val="32"/>
          <w:szCs w:val="32"/>
          <w:rtl/>
        </w:rPr>
        <w:t xml:space="preserve"> طفل</w:t>
      </w:r>
      <w:r w:rsidR="001D5581" w:rsidRPr="00342705">
        <w:rPr>
          <w:rFonts w:ascii="Traditional Arabic" w:hAnsi="Traditional Arabic" w:cs="Traditional Arabic" w:hint="cs"/>
          <w:sz w:val="32"/>
          <w:szCs w:val="32"/>
          <w:rtl/>
        </w:rPr>
        <w:t>/ة</w:t>
      </w:r>
      <w:r w:rsidRPr="00342705">
        <w:rPr>
          <w:rFonts w:ascii="Traditional Arabic" w:hAnsi="Traditional Arabic" w:cs="Traditional Arabic" w:hint="cs"/>
          <w:sz w:val="32"/>
          <w:szCs w:val="32"/>
          <w:rtl/>
        </w:rPr>
        <w:t>، و</w:t>
      </w:r>
      <w:r w:rsidR="001D5581" w:rsidRPr="00342705">
        <w:rPr>
          <w:rFonts w:ascii="Traditional Arabic" w:hAnsi="Traditional Arabic" w:cs="Traditional Arabic" w:hint="cs"/>
          <w:sz w:val="32"/>
          <w:szCs w:val="32"/>
          <w:rtl/>
        </w:rPr>
        <w:t xml:space="preserve">4 </w:t>
      </w:r>
      <w:r w:rsidRPr="00342705">
        <w:rPr>
          <w:rFonts w:ascii="Traditional Arabic" w:hAnsi="Traditional Arabic" w:cs="Traditional Arabic" w:hint="cs"/>
          <w:sz w:val="32"/>
          <w:szCs w:val="32"/>
          <w:rtl/>
        </w:rPr>
        <w:t>نساء</w:t>
      </w:r>
      <w:r w:rsidR="001D5581" w:rsidRPr="00342705">
        <w:rPr>
          <w:rFonts w:ascii="Traditional Arabic" w:hAnsi="Traditional Arabic" w:cs="Traditional Arabic" w:hint="cs"/>
          <w:sz w:val="32"/>
          <w:szCs w:val="32"/>
          <w:rtl/>
        </w:rPr>
        <w:t xml:space="preserve">. وخلافًا لمزاعم سلطات الاحتلال التي </w:t>
      </w:r>
      <w:r w:rsidRPr="00342705">
        <w:rPr>
          <w:rFonts w:ascii="Traditional Arabic" w:hAnsi="Traditional Arabic" w:cs="Traditional Arabic" w:hint="cs"/>
          <w:sz w:val="32"/>
          <w:szCs w:val="32"/>
          <w:rtl/>
        </w:rPr>
        <w:t xml:space="preserve">ادّعت بأنها شنّت العملية العسكرية ضدّ فصائل المقاومة المسلّحة إلا أن حصيلة الشهداء من </w:t>
      </w:r>
      <w:r w:rsidR="00B025E2" w:rsidRPr="00342705">
        <w:rPr>
          <w:rFonts w:ascii="Traditional Arabic" w:hAnsi="Traditional Arabic" w:cs="Traditional Arabic" w:hint="cs"/>
          <w:sz w:val="32"/>
          <w:szCs w:val="32"/>
          <w:rtl/>
        </w:rPr>
        <w:t xml:space="preserve">المدنيين كانت 35 شهيدًا/شهيدة </w:t>
      </w:r>
      <w:r w:rsidRPr="00342705">
        <w:rPr>
          <w:rFonts w:ascii="Traditional Arabic" w:hAnsi="Traditional Arabic" w:cs="Traditional Arabic" w:hint="cs"/>
          <w:sz w:val="32"/>
          <w:szCs w:val="32"/>
          <w:rtl/>
        </w:rPr>
        <w:t>من مُجمل الشهداء في قطاع غزة.</w:t>
      </w:r>
    </w:p>
    <w:p w14:paraId="6CD0CC73" w14:textId="77777777" w:rsidR="00005BBA" w:rsidRPr="00342705" w:rsidRDefault="00C56429"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فيما يلي </w:t>
      </w:r>
      <w:r w:rsidR="00005BBA" w:rsidRPr="00342705">
        <w:rPr>
          <w:rFonts w:ascii="Traditional Arabic" w:hAnsi="Traditional Arabic" w:cs="Traditional Arabic" w:hint="cs"/>
          <w:sz w:val="32"/>
          <w:szCs w:val="32"/>
          <w:rtl/>
        </w:rPr>
        <w:t>ن</w:t>
      </w:r>
      <w:r w:rsidRPr="00342705">
        <w:rPr>
          <w:rFonts w:ascii="Traditional Arabic" w:hAnsi="Traditional Arabic" w:cs="Traditional Arabic" w:hint="cs"/>
          <w:sz w:val="32"/>
          <w:szCs w:val="32"/>
          <w:rtl/>
        </w:rPr>
        <w:t xml:space="preserve">ُسلّط الضوء على </w:t>
      </w:r>
      <w:r w:rsidR="00005BBA" w:rsidRPr="00342705">
        <w:rPr>
          <w:rFonts w:ascii="Traditional Arabic" w:hAnsi="Traditional Arabic" w:cs="Traditional Arabic" w:hint="cs"/>
          <w:sz w:val="32"/>
          <w:szCs w:val="32"/>
          <w:rtl/>
        </w:rPr>
        <w:t xml:space="preserve">حادثة استهداف </w:t>
      </w:r>
      <w:r w:rsidR="007935CD" w:rsidRPr="00342705">
        <w:rPr>
          <w:rFonts w:ascii="Traditional Arabic" w:hAnsi="Traditional Arabic" w:cs="Traditional Arabic" w:hint="cs"/>
          <w:sz w:val="32"/>
          <w:szCs w:val="32"/>
          <w:rtl/>
        </w:rPr>
        <w:t>الطيران الحربي الإسرائيلي ل</w:t>
      </w:r>
      <w:r w:rsidR="00005BBA" w:rsidRPr="00342705">
        <w:rPr>
          <w:rFonts w:ascii="Traditional Arabic" w:hAnsi="Traditional Arabic" w:cs="Traditional Arabic" w:hint="cs"/>
          <w:sz w:val="32"/>
          <w:szCs w:val="32"/>
          <w:rtl/>
        </w:rPr>
        <w:t>مجموعة من الأطفال كانوا يجلسون حول قبر جدّهم داخل مقبرة الفالوجة بمخيم جباليا شمال قطاع غزة</w:t>
      </w:r>
      <w:r w:rsidR="007935CD" w:rsidRPr="00342705">
        <w:rPr>
          <w:rFonts w:ascii="Traditional Arabic" w:hAnsi="Traditional Arabic" w:cs="Traditional Arabic" w:hint="cs"/>
          <w:sz w:val="32"/>
          <w:szCs w:val="32"/>
          <w:rtl/>
        </w:rPr>
        <w:t xml:space="preserve"> يوم السبت الموافق 06.08.2022</w:t>
      </w:r>
      <w:r w:rsidR="00005BBA" w:rsidRPr="00342705">
        <w:rPr>
          <w:rFonts w:ascii="Traditional Arabic" w:hAnsi="Traditional Arabic" w:cs="Traditional Arabic" w:hint="cs"/>
          <w:sz w:val="32"/>
          <w:szCs w:val="32"/>
          <w:rtl/>
        </w:rPr>
        <w:t xml:space="preserve">، </w:t>
      </w:r>
      <w:r w:rsidR="007935CD" w:rsidRPr="00342705">
        <w:rPr>
          <w:rFonts w:ascii="Traditional Arabic" w:hAnsi="Traditional Arabic" w:cs="Traditional Arabic" w:hint="cs"/>
          <w:sz w:val="32"/>
          <w:szCs w:val="32"/>
          <w:rtl/>
        </w:rPr>
        <w:t>ما أدّى</w:t>
      </w:r>
      <w:r w:rsidR="00005BBA" w:rsidRPr="00342705">
        <w:rPr>
          <w:rFonts w:ascii="Traditional Arabic" w:hAnsi="Traditional Arabic" w:cs="Traditional Arabic" w:hint="cs"/>
          <w:sz w:val="32"/>
          <w:szCs w:val="32"/>
          <w:rtl/>
        </w:rPr>
        <w:t xml:space="preserve"> </w:t>
      </w:r>
      <w:r w:rsidR="007935CD" w:rsidRPr="00342705">
        <w:rPr>
          <w:rFonts w:ascii="Traditional Arabic" w:hAnsi="Traditional Arabic" w:cs="Traditional Arabic" w:hint="cs"/>
          <w:sz w:val="32"/>
          <w:szCs w:val="32"/>
          <w:rtl/>
        </w:rPr>
        <w:t>ل</w:t>
      </w:r>
      <w:r w:rsidR="00005BBA" w:rsidRPr="00342705">
        <w:rPr>
          <w:rFonts w:ascii="Traditional Arabic" w:hAnsi="Traditional Arabic" w:cs="Traditional Arabic" w:hint="cs"/>
          <w:sz w:val="32"/>
          <w:szCs w:val="32"/>
          <w:rtl/>
        </w:rPr>
        <w:t xml:space="preserve">استشهاد 5 أطفال غالبيتهم من عائلة واحدة وهم </w:t>
      </w:r>
      <w:r w:rsidR="00005BBA" w:rsidRPr="00342705">
        <w:rPr>
          <w:rFonts w:ascii="Traditional Arabic" w:hAnsi="Traditional Arabic" w:cs="Traditional Arabic"/>
          <w:b/>
          <w:bCs/>
          <w:sz w:val="32"/>
          <w:szCs w:val="32"/>
          <w:rtl/>
        </w:rPr>
        <w:t xml:space="preserve">حامد حيدر حامد نجم </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16 عام</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 xml:space="preserve"> جميل إيهاب جميل نجم </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13 عام</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 xml:space="preserve">، جميل نجم الدين جميل نجم </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3 سنوات</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 xml:space="preserve">، محمد صلاح حامد نجم </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16 عام</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 xml:space="preserve">، ونظمي فايز عبد الهادي أبو كرش </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15 عام</w:t>
      </w:r>
      <w:r w:rsidR="00005BBA" w:rsidRPr="00342705">
        <w:rPr>
          <w:rFonts w:ascii="Traditional Arabic" w:hAnsi="Traditional Arabic" w:cs="Traditional Arabic" w:hint="cs"/>
          <w:b/>
          <w:bCs/>
          <w:sz w:val="32"/>
          <w:szCs w:val="32"/>
          <w:rtl/>
        </w:rPr>
        <w:t>)</w:t>
      </w:r>
      <w:r w:rsidR="00005BBA" w:rsidRPr="00342705">
        <w:rPr>
          <w:rFonts w:ascii="Traditional Arabic" w:hAnsi="Traditional Arabic" w:cs="Traditional Arabic"/>
          <w:b/>
          <w:bCs/>
          <w:sz w:val="32"/>
          <w:szCs w:val="32"/>
          <w:rtl/>
        </w:rPr>
        <w:t>، وقد تحولت أجسا</w:t>
      </w:r>
      <w:r w:rsidR="00005BBA" w:rsidRPr="00342705">
        <w:rPr>
          <w:rFonts w:ascii="Traditional Arabic" w:hAnsi="Traditional Arabic" w:cs="Traditional Arabic" w:hint="cs"/>
          <w:b/>
          <w:bCs/>
          <w:sz w:val="32"/>
          <w:szCs w:val="32"/>
          <w:rtl/>
        </w:rPr>
        <w:t>د</w:t>
      </w:r>
      <w:r w:rsidR="00005BBA" w:rsidRPr="00342705">
        <w:rPr>
          <w:rFonts w:ascii="Traditional Arabic" w:hAnsi="Traditional Arabic" w:cs="Traditional Arabic"/>
          <w:b/>
          <w:bCs/>
          <w:sz w:val="32"/>
          <w:szCs w:val="32"/>
          <w:rtl/>
        </w:rPr>
        <w:t xml:space="preserve"> معظم الأطفال إلى أشلاء</w:t>
      </w:r>
      <w:r w:rsidR="00A70D3B" w:rsidRPr="00342705">
        <w:rPr>
          <w:rFonts w:ascii="Traditional Arabic" w:hAnsi="Traditional Arabic" w:cs="Traditional Arabic" w:hint="cs"/>
          <w:b/>
          <w:bCs/>
          <w:sz w:val="32"/>
          <w:szCs w:val="32"/>
          <w:rtl/>
        </w:rPr>
        <w:t>.</w:t>
      </w:r>
    </w:p>
    <w:p w14:paraId="21403C8F" w14:textId="77777777" w:rsidR="007F16AE" w:rsidRPr="00342705" w:rsidRDefault="007F16AE"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lastRenderedPageBreak/>
        <w:t>يروي</w:t>
      </w:r>
      <w:r w:rsidR="007935CD" w:rsidRPr="00342705">
        <w:rPr>
          <w:rFonts w:ascii="Traditional Arabic" w:hAnsi="Traditional Arabic" w:cs="Traditional Arabic" w:hint="cs"/>
          <w:sz w:val="32"/>
          <w:szCs w:val="32"/>
          <w:rtl/>
        </w:rPr>
        <w:t xml:space="preserve"> </w:t>
      </w:r>
      <w:proofErr w:type="spellStart"/>
      <w:r w:rsidR="007935CD" w:rsidRPr="00342705">
        <w:rPr>
          <w:rFonts w:ascii="Traditional Arabic" w:hAnsi="Traditional Arabic" w:cs="Traditional Arabic" w:hint="cs"/>
          <w:sz w:val="32"/>
          <w:szCs w:val="32"/>
          <w:rtl/>
        </w:rPr>
        <w:t>إ.ن</w:t>
      </w:r>
      <w:proofErr w:type="spellEnd"/>
      <w:r w:rsidR="007935CD" w:rsidRPr="00342705">
        <w:rPr>
          <w:rFonts w:ascii="Traditional Arabic" w:hAnsi="Traditional Arabic" w:cs="Traditional Arabic" w:hint="cs"/>
          <w:sz w:val="32"/>
          <w:szCs w:val="32"/>
          <w:rtl/>
        </w:rPr>
        <w:t xml:space="preserve"> </w:t>
      </w:r>
      <w:r w:rsidRPr="00342705">
        <w:rPr>
          <w:rFonts w:ascii="Traditional Arabic" w:hAnsi="Traditional Arabic" w:cs="Traditional Arabic" w:hint="cs"/>
          <w:sz w:val="32"/>
          <w:szCs w:val="32"/>
          <w:rtl/>
        </w:rPr>
        <w:t xml:space="preserve">شهادته </w:t>
      </w:r>
      <w:r w:rsidR="007935CD" w:rsidRPr="00342705">
        <w:rPr>
          <w:rFonts w:ascii="Traditional Arabic" w:hAnsi="Traditional Arabic" w:cs="Traditional Arabic" w:hint="cs"/>
          <w:sz w:val="32"/>
          <w:szCs w:val="32"/>
          <w:rtl/>
        </w:rPr>
        <w:t xml:space="preserve">حول الحادثة </w:t>
      </w:r>
      <w:r w:rsidRPr="00342705">
        <w:rPr>
          <w:rFonts w:ascii="Traditional Arabic" w:hAnsi="Traditional Arabic" w:cs="Traditional Arabic" w:hint="cs"/>
          <w:sz w:val="32"/>
          <w:szCs w:val="32"/>
          <w:rtl/>
        </w:rPr>
        <w:t>لمؤسسة الحق حول ما جرى قائلاً:</w:t>
      </w:r>
      <w:r w:rsidR="007935CD" w:rsidRPr="00342705">
        <w:rPr>
          <w:rStyle w:val="FootnoteReference"/>
          <w:rFonts w:ascii="Traditional Arabic" w:hAnsi="Traditional Arabic" w:cs="Traditional Arabic"/>
          <w:sz w:val="32"/>
          <w:szCs w:val="32"/>
          <w:rtl/>
        </w:rPr>
        <w:footnoteReference w:id="1"/>
      </w:r>
      <w:r w:rsidRPr="00342705">
        <w:rPr>
          <w:rFonts w:ascii="Traditional Arabic" w:hAnsi="Traditional Arabic" w:cs="Traditional Arabic" w:hint="cs"/>
          <w:sz w:val="32"/>
          <w:szCs w:val="32"/>
          <w:rtl/>
        </w:rPr>
        <w:t xml:space="preserve"> </w:t>
      </w:r>
    </w:p>
    <w:p w14:paraId="385FF944" w14:textId="77777777" w:rsidR="00762A36" w:rsidRPr="00342705" w:rsidRDefault="00762A36" w:rsidP="00BA70DD">
      <w:pPr>
        <w:bidi/>
        <w:rPr>
          <w:rFonts w:ascii="Traditional Arabic" w:hAnsi="Traditional Arabic" w:cs="Traditional Arabic"/>
          <w:i/>
          <w:iCs/>
          <w:sz w:val="24"/>
          <w:szCs w:val="24"/>
          <w:rtl/>
        </w:rPr>
      </w:pPr>
      <w:r w:rsidRPr="00342705">
        <w:rPr>
          <w:rFonts w:ascii="Traditional Arabic" w:hAnsi="Traditional Arabic" w:cs="Traditional Arabic" w:hint="cs"/>
          <w:i/>
          <w:iCs/>
          <w:sz w:val="24"/>
          <w:szCs w:val="24"/>
          <w:rtl/>
          <w:lang w:bidi="ar-JO"/>
        </w:rPr>
        <w:t xml:space="preserve">"{...} يوم السبت الموافق 6|8|2022. وأثناء ما كنت أنزل عبر السلالم لكي أخرج للشارع المقابل لمنزلي، وكانت الساعة حينها حوالي 19:00 مساءً، سمعت صوت انفجار قوي جداً قريب من مكاني، ثم سمعت صراخ زوجتي تقول "جميل ...جميل" وكان صوت صراخ زوجتي قوي وأول مرة في حياتي أسمع منها صراخ بهذا الشكل، حيث أن أولادي وأولاد إخوتي وأبناء أعمامي ورجال العائلة، كلنا معتادين على الجلوس حول قبر والدي المقام داخل المقبرة مقابل منزلنا مباشرة على بعد حوالي 10 متر من البوابة الشمالية للمقبرة المطلة على منزلنا، وبشكل يومي يلعب الأولاد داخل المقبرة حول قبر والدي مع أصدقائهم من أطفال الحي والجيران. ومع سماعي صوت الانفجار وصوت صراخ زوجتي على ابني جميل أحسست بقلق وخوف وركضت بسرعة أسفل المنزل، وعندها شاهدت دخان أبيض يتصاعد من داخل المقبرة، وعند البوابة الشمالية المقابلة لمنزلنا رأيت أخي نجم الدين وعمره حوالي 36 عاما، وكان يصرخ ويقول "جميل ايهاب.. جميل ايهاب" وهو يقصد ابني، فركضت نحو قبر والدي حيث يعتاد ابني والأولاد الجلوس هناك، وعندها صدمت من هول المنظر الذي رأيته، فشاهدت 5 أطفال ممددين على الأرض حول قبر والدي بجوار بعضهم، وشاهدت أجسامهم مقطعة إلى أشلاء والدماء تملئ المكان، وكانت رؤوسهم مهشمة بحيث يصعب التعرف عليهم من النظرة الأولى، وقد تعرف أخي نجم الدين على ابنه الوحيد جميل البالغ من العمر حوالي 4 سنوات وبدأ يصرخ ابني </w:t>
      </w:r>
      <w:proofErr w:type="spellStart"/>
      <w:r w:rsidRPr="00342705">
        <w:rPr>
          <w:rFonts w:ascii="Traditional Arabic" w:hAnsi="Traditional Arabic" w:cs="Traditional Arabic" w:hint="cs"/>
          <w:i/>
          <w:iCs/>
          <w:sz w:val="24"/>
          <w:szCs w:val="24"/>
          <w:rtl/>
          <w:lang w:bidi="ar-JO"/>
        </w:rPr>
        <w:t>ابني</w:t>
      </w:r>
      <w:proofErr w:type="spellEnd"/>
      <w:r w:rsidRPr="00342705">
        <w:rPr>
          <w:rFonts w:ascii="Traditional Arabic" w:hAnsi="Traditional Arabic" w:cs="Traditional Arabic" w:hint="cs"/>
          <w:i/>
          <w:iCs/>
          <w:sz w:val="24"/>
          <w:szCs w:val="24"/>
          <w:rtl/>
          <w:lang w:bidi="ar-JO"/>
        </w:rPr>
        <w:t xml:space="preserve">، وحاولت مساعدة أخي نجم الدين دون أن أدقق في وجوه باقي الأطفال المصابين، ثم وأنا أنظر إليهم وقعت عيني على أحد الأطفال المصابين فتعرفت عليه وكان ابني جميل وعرفته فقط من ملابسه لأن جسمه كان ممزق ورأسه مهشم بالكامل ويده وقدمه مقطوعين، فحملته بين يديَ والدماء تنزف منه بغزارة وبدأت أصرخ ابني </w:t>
      </w:r>
      <w:proofErr w:type="spellStart"/>
      <w:r w:rsidRPr="00342705">
        <w:rPr>
          <w:rFonts w:ascii="Traditional Arabic" w:hAnsi="Traditional Arabic" w:cs="Traditional Arabic" w:hint="cs"/>
          <w:i/>
          <w:iCs/>
          <w:sz w:val="24"/>
          <w:szCs w:val="24"/>
          <w:rtl/>
          <w:lang w:bidi="ar-JO"/>
        </w:rPr>
        <w:t>ابني</w:t>
      </w:r>
      <w:proofErr w:type="spellEnd"/>
      <w:r w:rsidRPr="00342705">
        <w:rPr>
          <w:rFonts w:ascii="Traditional Arabic" w:hAnsi="Traditional Arabic" w:cs="Traditional Arabic" w:hint="cs"/>
          <w:i/>
          <w:iCs/>
          <w:sz w:val="24"/>
          <w:szCs w:val="24"/>
          <w:rtl/>
          <w:lang w:bidi="ar-JO"/>
        </w:rPr>
        <w:t xml:space="preserve"> حيث كان يلفظ أنفاسه الأخيرة وأنا أحاول حمله على نطق الشهادتين، ولم أستوعب ما يحصل معنا، ثم خرجت به من المقبرة، ووصلت وقتها سيارة إسعاف للمكان فصعدت بها مع ابني جميل واخي نجم الدين الذي كان قد أعطى ابنه جميل لأحد الشبان من العائلة ونقله بسيارة مدنية للمستشفى. وعندما وصلنا المستشفى تزامن وصول باقي الأطفال المصابين في نفس الحادث، واتضح بأنهم محمد صلاح نجم 16 عام وهو ابن عمي، وحيدر حامد نجم 16 عام وهو ابن عمي وجارنا الطفل نظمي فايز أبو كرش 16 عاما وهو صديق أولادنا، وكان معهم طفل مصاب من أبناء جيراني وهو أمير محمود أبو معزة 3 سنوات، حيث أعلن الأطباء فوراً استشهاد ابني جميل وجميل ابن أخي نجم الدين ومحمد صلاح نجم وحيدر حامد نجم ونظمي أبو كرش ونقلوهم مباشرة لغرفة الثلاجات، بينما تم نقل الطفل أبو معزة لتلقي العلاج داخل أقسام المستشفى، وكان مصاب بإصابة خطيرة بشظايا. وقبل ظهر اليوم التالي الاثنين الموافق 8|8|2022 استلمنا جثامين الشهداء الخمسة الأطفال وقمنا بدفنهم في مقبرة </w:t>
      </w:r>
      <w:proofErr w:type="spellStart"/>
      <w:r w:rsidRPr="00342705">
        <w:rPr>
          <w:rFonts w:ascii="Traditional Arabic" w:hAnsi="Traditional Arabic" w:cs="Traditional Arabic" w:hint="cs"/>
          <w:i/>
          <w:iCs/>
          <w:sz w:val="24"/>
          <w:szCs w:val="24"/>
          <w:rtl/>
          <w:lang w:bidi="ar-JO"/>
        </w:rPr>
        <w:t>الفالوجا</w:t>
      </w:r>
      <w:proofErr w:type="spellEnd"/>
      <w:r w:rsidRPr="00342705">
        <w:rPr>
          <w:rFonts w:ascii="Traditional Arabic" w:hAnsi="Traditional Arabic" w:cs="Traditional Arabic" w:hint="cs"/>
          <w:i/>
          <w:iCs/>
          <w:sz w:val="24"/>
          <w:szCs w:val="24"/>
          <w:rtl/>
          <w:lang w:bidi="ar-JO"/>
        </w:rPr>
        <w:t xml:space="preserve"> بجوار قبر والدي مكان استشهادهم {...}".</w:t>
      </w:r>
    </w:p>
    <w:p w14:paraId="54EA6BD6" w14:textId="77777777" w:rsidR="00005BBA" w:rsidRPr="00342705" w:rsidRDefault="00005BBA" w:rsidP="00BA70DD">
      <w:pPr>
        <w:bidi/>
        <w:rPr>
          <w:rFonts w:ascii="Traditional Arabic" w:hAnsi="Traditional Arabic" w:cs="Traditional Arabic"/>
          <w:i/>
          <w:iCs/>
          <w:sz w:val="24"/>
          <w:szCs w:val="24"/>
          <w:rtl/>
        </w:rPr>
      </w:pPr>
    </w:p>
    <w:p w14:paraId="4037CB2E" w14:textId="77777777" w:rsidR="007F16AE" w:rsidRPr="00342705" w:rsidRDefault="007F16AE"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و</w:t>
      </w:r>
      <w:r w:rsidR="00483F3F" w:rsidRPr="00342705">
        <w:rPr>
          <w:rFonts w:ascii="Traditional Arabic" w:hAnsi="Traditional Arabic" w:cs="Traditional Arabic" w:hint="cs"/>
          <w:sz w:val="32"/>
          <w:szCs w:val="32"/>
          <w:rtl/>
        </w:rPr>
        <w:t xml:space="preserve">حول </w:t>
      </w:r>
      <w:r w:rsidRPr="00342705">
        <w:rPr>
          <w:rFonts w:ascii="Traditional Arabic" w:hAnsi="Traditional Arabic" w:cs="Traditional Arabic" w:hint="cs"/>
          <w:sz w:val="32"/>
          <w:szCs w:val="32"/>
          <w:rtl/>
        </w:rPr>
        <w:t>حادثة استشهاد الطفلة دنيانا العمور</w:t>
      </w:r>
      <w:r w:rsidR="00C56429" w:rsidRPr="00342705">
        <w:rPr>
          <w:rFonts w:ascii="Traditional Arabic" w:hAnsi="Traditional Arabic" w:cs="Traditional Arabic" w:hint="cs"/>
          <w:sz w:val="32"/>
          <w:szCs w:val="32"/>
          <w:rtl/>
        </w:rPr>
        <w:t xml:space="preserve"> أيضًا</w:t>
      </w:r>
      <w:r w:rsidRPr="00342705">
        <w:rPr>
          <w:rFonts w:ascii="Traditional Arabic" w:hAnsi="Traditional Arabic" w:cs="Traditional Arabic" w:hint="cs"/>
          <w:sz w:val="32"/>
          <w:szCs w:val="32"/>
          <w:rtl/>
        </w:rPr>
        <w:t xml:space="preserve">، يروي </w:t>
      </w:r>
      <w:proofErr w:type="spellStart"/>
      <w:r w:rsidR="00EC2D04" w:rsidRPr="00342705">
        <w:rPr>
          <w:rFonts w:ascii="Traditional Arabic" w:hAnsi="Traditional Arabic" w:cs="Traditional Arabic" w:hint="cs"/>
          <w:sz w:val="32"/>
          <w:szCs w:val="32"/>
          <w:rtl/>
        </w:rPr>
        <w:t>ع.ع</w:t>
      </w:r>
      <w:proofErr w:type="spellEnd"/>
      <w:r w:rsidRPr="00342705">
        <w:rPr>
          <w:rFonts w:ascii="Traditional Arabic" w:hAnsi="Traditional Arabic" w:cs="Traditional Arabic" w:hint="cs"/>
          <w:sz w:val="32"/>
          <w:szCs w:val="32"/>
          <w:rtl/>
        </w:rPr>
        <w:t xml:space="preserve"> شهادته لمؤسسة الحق حول ما جرى قائلاً:</w:t>
      </w:r>
      <w:r w:rsidR="007F3A62" w:rsidRPr="00342705">
        <w:rPr>
          <w:rStyle w:val="FootnoteReference"/>
          <w:rFonts w:ascii="Traditional Arabic" w:hAnsi="Traditional Arabic" w:cs="Traditional Arabic"/>
          <w:sz w:val="32"/>
          <w:szCs w:val="32"/>
          <w:rtl/>
        </w:rPr>
        <w:footnoteReference w:id="2"/>
      </w:r>
      <w:r w:rsidRPr="00342705">
        <w:rPr>
          <w:rFonts w:ascii="Traditional Arabic" w:hAnsi="Traditional Arabic" w:cs="Traditional Arabic" w:hint="cs"/>
          <w:sz w:val="32"/>
          <w:szCs w:val="32"/>
          <w:rtl/>
        </w:rPr>
        <w:t xml:space="preserve"> </w:t>
      </w:r>
    </w:p>
    <w:p w14:paraId="377A86C4" w14:textId="77777777" w:rsidR="002A06C0" w:rsidRPr="00342705" w:rsidRDefault="00EC2D04" w:rsidP="00BA70DD">
      <w:pPr>
        <w:bidi/>
        <w:rPr>
          <w:rFonts w:ascii="Traditional Arabic" w:hAnsi="Traditional Arabic" w:cs="Traditional Arabic"/>
          <w:sz w:val="32"/>
          <w:szCs w:val="32"/>
          <w:rtl/>
        </w:rPr>
      </w:pPr>
      <w:r w:rsidRPr="00342705">
        <w:rPr>
          <w:rFonts w:ascii="Traditional Arabic" w:hAnsi="Traditional Arabic" w:cs="Traditional Arabic"/>
          <w:i/>
          <w:iCs/>
          <w:sz w:val="24"/>
          <w:szCs w:val="24"/>
          <w:rtl/>
        </w:rPr>
        <w:lastRenderedPageBreak/>
        <w:t xml:space="preserve">"{...} في حوالي الساعة 04:05 من مساء يوم الجمعة الموافق 5/8/2022، كنت متواجدًا على بعد حوالي 30 متراً مقابل منزلي من الجهة الغربية، وكنت قد خرجت من المنزل قبل نحو دقيقتين، وتركت زوجتي وأبنائي في المنزل، وكانت زوجتي تقوم بإعداد الخبز على الطنجرة الكهربائية في الغرفة الشمالية الغربية وكانت تجلس معها في الغرفة ابنتي أريج خلال زيارتها لنا وابنتي روان، وكانت ابنتي دنيانا في غرفتها في الجهة الشرقية من المنزل، وباقي أبنائي في الغرفة الجنوبية الغربية يشاهدون التلفاز، وكان الوضع هادئاً جداً في المنطقة، وفجأة سمعت صوت انفجار شديد وقريب جداً من مكان تواجدي لكني لم أعرف مكان الانفجار، تبعه صوت إطلاق نار كثيف مصدره من جهة السياج الحدودي الفاصل، شعرت بالخوف على حياتي لأنني كنت في منطقة مكشوفة للسياج الحدودي، وبعد لحظات سمعت صوت صراخ زوجتي وأبنائي من داخل المنزل، وشاهدت غبار ودخان يتصاعد من منزلي، فأدركت أن الانفجار وقع في منزلي. ركضت بسرعة نحو المنزل للاطمئنان على زوجتي وأبنائي، وكان صوت إطلاق النار ما زال مستمراً وكنت أسمع صوت أزيز الرصاص من حولي. وصلت إلى المنزل وأنا في حالة ارتباك، وبمجرد دخولي شاهدت غبار ودخان كثيف يملأ المنزل، وتوجهت وسط الغبار إلى الغرفة الشمالية الغربية التي كانت تتواجد بها زوجتي وتقوم بإعداد الخبز،  فشاهدت زوجتي تحاول سحب ابنتي أريج التي كانت ملقاة على أرض وجزء من الركام فوقها وكانت تشتكي من إصابة في كتفها وساقها الأيسر، حملتها بسرعة ونقلتها إلى خارج المنزل خلف جدار المنزل من الجهة الغربية لأنه غير مكشوف للسياج، ثم عدت لإخراج باقي أبنائي الذين كانوا يصرخون من الخوف، وخلال إخراج أبنائي كان إطلاق النار مستمراً من جهة السياج الذي تتمركز خلفه قوات الاحتلال الإسرائيلي، وكنت أسمع صوت ارتطام الرصاص في جدران منزلي وجدران منزل ابني محمد المجاور لمنزلي من الجهة الجنوبية، وضعت أبنائي خلف الجدار الغربي للمنزل من الخارج،  وخلال ذلك أبلغني أبنائي بأن ابنتي دنيانا، 22 عاما، مصابة في غرفتها الواقعة في الجهة الشمالية الشرقية من المنزل والمطلة على السياج الحدودي، فعدت للمنزل، وشاهدت ابنتي دنيانا مصابة في رأسها والدماء تنزف منها بغزارة وكانت ملقاة على الأرض بلا حراك قرب السرير وأمها تمسكها، وشاهدت دمار وفتحة كبيرة في الجدار الشرقي لغرفتها المطل جهة الحدود. شعرت بصدمة شديدة من هول المنظر، وخرجت وأنا في حالة صدمة وارتباك وبدأت أصرخ إسعاف... إسعاف، كنت لا أعرف ماذا أفعل، وبعد حوالي دقيقتين حضر أحد جيراننا وهو قريبي محمد فريد حسن العمور 28 عاماً، وهو مسعف يعمل في وزارة الصحة الفلسطينية، ومنزله يبعد عن منزلنا حوالي 50 متر جنوباً، وقال لي بأنه حاول الاتصال على الاسعاف لكنهم لم يستجيبوا، وطلب مني التوجه لإحضار سيارة خاصة من جيراننا، ودخل المنزل للمساعد في إخراج ابنتي دنيانا، فتوجهت جهة الغرب لمحاولة احضار أي سيارة مدنية من الجيران، وبقيت أبحث عن أي سيارة قرابة نصف ساعة دون جدوى، ولم تحضر سيارة اسعاف، وكان إطلاق النار مستمر بكثافة دون توقف، وخلال ذلك كنت أسمع أزيز الرصاص وأشاهد تطاير الرمال من حولي بسبب ارتطام الرصاص بالأرض، وبالرغم من الخطر الشديد لكنني لم أكترث كثيراً وكان كل تفكيري واهتمامي بإحضار سيارة الإسعاف وإنقاذ ابنتي المصابة، وبعدها عدت للاطمئنان على ابنتي دنيانا فشاهدتها ملقاة على الأرض على غطاء من قماش "بطانية" في الساحة الخارجية للمنزل من الجهة الجنوبية، وحولها زوجتي التي كانت تصرخ وتستغيث لإسعافها، وابني عاصم وقريبي المسعف الذي كان يحاول تقديم اسعافات لها بوضع بلوزة من القماش على رأسها، ثم قام المسعف بمساعدة ابني عاصم بحملها بواسطة البطانية ونقلها باتجاه شارع معبد يعرف بشارع </w:t>
      </w:r>
      <w:proofErr w:type="spellStart"/>
      <w:r w:rsidRPr="00342705">
        <w:rPr>
          <w:rFonts w:ascii="Traditional Arabic" w:hAnsi="Traditional Arabic" w:cs="Traditional Arabic"/>
          <w:i/>
          <w:iCs/>
          <w:sz w:val="24"/>
          <w:szCs w:val="24"/>
          <w:rtl/>
        </w:rPr>
        <w:t>الربايعة</w:t>
      </w:r>
      <w:proofErr w:type="spellEnd"/>
      <w:r w:rsidRPr="00342705">
        <w:rPr>
          <w:rFonts w:ascii="Traditional Arabic" w:hAnsi="Traditional Arabic" w:cs="Traditional Arabic"/>
          <w:i/>
          <w:iCs/>
          <w:sz w:val="24"/>
          <w:szCs w:val="24"/>
          <w:rtl/>
        </w:rPr>
        <w:t xml:space="preserve"> ويبعد عن منزلي حوالي 80 متر غرباً، وأنا كنت متقدماً عنهم وسبقتهم إلي الشارع، أثناء ذلك جاء أحد المزارعين في المنطقة بسيارة نصف نقل زراعية وتم نقل ابنتي دنيانا بها، ورافقتها زوجتي وابني عاصم والمسعف وكذلك أحد جيراننا وهو محمد ياسر العمور 28 عاماً، الذي حضر لحظة وصول السيارة، وتحركت بها السيارة إلى مستشفى غزة الأوروبي في خان يونس، وهو أقرب مستشفى لمنزلنا حيث يبعد عن منزلنا حوالي 3 كيلو متر غرباً، </w:t>
      </w:r>
      <w:r w:rsidRPr="00342705">
        <w:rPr>
          <w:rFonts w:ascii="Traditional Arabic" w:hAnsi="Traditional Arabic" w:cs="Traditional Arabic"/>
          <w:i/>
          <w:iCs/>
          <w:sz w:val="24"/>
          <w:szCs w:val="24"/>
          <w:rtl/>
        </w:rPr>
        <w:lastRenderedPageBreak/>
        <w:t>وأنا عدت للمنزل مسرعاً لأرتدي حذاء حيث كنت حافي القدمين، ولحقت بهم بواسطة دراجة نارية لأحد جيراننا، وهناك أكد الأطباء وفاتها بعد نحو 20 دقيقة من وصولها المستشفى؛ وعلمت من الأطباء أنها أصيبت في رأسها إصابة مباشرة وإصابات في صدرها {...}".</w:t>
      </w:r>
    </w:p>
    <w:p w14:paraId="7290EBFC" w14:textId="77777777" w:rsidR="002A06C0" w:rsidRPr="00342705" w:rsidRDefault="002A06C0" w:rsidP="00BA70DD">
      <w:pPr>
        <w:bidi/>
        <w:rPr>
          <w:rFonts w:ascii="Traditional Arabic" w:hAnsi="Traditional Arabic" w:cs="Traditional Arabic"/>
          <w:sz w:val="32"/>
          <w:szCs w:val="32"/>
          <w:rtl/>
        </w:rPr>
      </w:pPr>
    </w:p>
    <w:p w14:paraId="3CBA1A22" w14:textId="77777777" w:rsidR="00047D6F" w:rsidRPr="00342705" w:rsidRDefault="003C5866" w:rsidP="00BA70DD">
      <w:pPr>
        <w:pStyle w:val="Heading3"/>
        <w:bidi/>
        <w:rPr>
          <w:rFonts w:ascii="Traditional Arabic" w:hAnsi="Traditional Arabic" w:cs="Traditional Arabic"/>
          <w:b/>
          <w:bCs/>
          <w:color w:val="auto"/>
          <w:sz w:val="32"/>
          <w:szCs w:val="32"/>
          <w:rtl/>
        </w:rPr>
      </w:pPr>
      <w:bookmarkStart w:id="5" w:name="_Toc126833753"/>
      <w:r w:rsidRPr="00342705">
        <w:rPr>
          <w:rFonts w:ascii="Traditional Arabic" w:hAnsi="Traditional Arabic" w:cs="Traditional Arabic"/>
          <w:b/>
          <w:bCs/>
          <w:color w:val="auto"/>
          <w:sz w:val="32"/>
          <w:szCs w:val="32"/>
          <w:rtl/>
        </w:rPr>
        <w:t xml:space="preserve">تركّز عمليات القتل والإعدام الميداني </w:t>
      </w:r>
      <w:r w:rsidR="00047D6F" w:rsidRPr="00342705">
        <w:rPr>
          <w:rFonts w:ascii="Traditional Arabic" w:hAnsi="Traditional Arabic" w:cs="Traditional Arabic"/>
          <w:b/>
          <w:bCs/>
          <w:color w:val="auto"/>
          <w:sz w:val="32"/>
          <w:szCs w:val="32"/>
          <w:rtl/>
        </w:rPr>
        <w:t xml:space="preserve">في محافظتي جنين ونابلس </w:t>
      </w:r>
      <w:r w:rsidRPr="00342705">
        <w:rPr>
          <w:rFonts w:ascii="Traditional Arabic" w:hAnsi="Traditional Arabic" w:cs="Traditional Arabic"/>
          <w:b/>
          <w:bCs/>
          <w:color w:val="auto"/>
          <w:sz w:val="32"/>
          <w:szCs w:val="32"/>
          <w:rtl/>
        </w:rPr>
        <w:t>شمال الضفة الغربي</w:t>
      </w:r>
      <w:r w:rsidR="009B0311" w:rsidRPr="00342705">
        <w:rPr>
          <w:rFonts w:ascii="Traditional Arabic" w:hAnsi="Traditional Arabic" w:cs="Traditional Arabic"/>
          <w:b/>
          <w:bCs/>
          <w:color w:val="auto"/>
          <w:sz w:val="32"/>
          <w:szCs w:val="32"/>
          <w:rtl/>
        </w:rPr>
        <w:t>ة المحتلّة</w:t>
      </w:r>
      <w:bookmarkEnd w:id="5"/>
    </w:p>
    <w:p w14:paraId="4A89604B" w14:textId="77777777" w:rsidR="009B0311" w:rsidRPr="00342705" w:rsidRDefault="009B0311" w:rsidP="00BA70DD">
      <w:pPr>
        <w:bidi/>
        <w:rPr>
          <w:rtl/>
        </w:rPr>
      </w:pPr>
    </w:p>
    <w:p w14:paraId="13400433" w14:textId="53EEF69C" w:rsidR="00172BD1" w:rsidRPr="00342705" w:rsidRDefault="00047D6F"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تركّزت حالات الاستشهاد خلال عام 2022 في محافظتي جنين ونابلس؛ فقد استشهد 84 شهيدًا/ة، أي ما نسبته 44% تقريبًا من مُجمل شهداء</w:t>
      </w:r>
      <w:r w:rsidR="00870041" w:rsidRPr="00342705">
        <w:rPr>
          <w:rFonts w:ascii="Traditional Arabic" w:hAnsi="Traditional Arabic" w:cs="Traditional Arabic" w:hint="cs"/>
          <w:sz w:val="32"/>
          <w:szCs w:val="32"/>
          <w:rtl/>
        </w:rPr>
        <w:t>/ شهيدات</w:t>
      </w:r>
      <w:r w:rsidRPr="00342705">
        <w:rPr>
          <w:rFonts w:ascii="Traditional Arabic" w:hAnsi="Traditional Arabic" w:cs="Traditional Arabic" w:hint="cs"/>
          <w:sz w:val="32"/>
          <w:szCs w:val="32"/>
          <w:rtl/>
        </w:rPr>
        <w:t xml:space="preserve"> العام المنصرم. </w:t>
      </w:r>
      <w:r w:rsidR="000B2E1B" w:rsidRPr="00342705">
        <w:rPr>
          <w:rFonts w:ascii="Traditional Arabic" w:hAnsi="Traditional Arabic" w:cs="Traditional Arabic" w:hint="cs"/>
          <w:sz w:val="32"/>
          <w:szCs w:val="32"/>
          <w:rtl/>
        </w:rPr>
        <w:t>لوحظ من خلال التوثيق الميداني لمؤسسة الحق، وعلى عكس ما تدّعي سلطات الاحتلال بأن عملياتها العسكرية قد شنّتها ضد</w:t>
      </w:r>
      <w:r w:rsidR="00870041" w:rsidRPr="00342705">
        <w:rPr>
          <w:rFonts w:ascii="Traditional Arabic" w:hAnsi="Traditional Arabic" w:cs="Traditional Arabic" w:hint="cs"/>
          <w:sz w:val="32"/>
          <w:szCs w:val="32"/>
          <w:rtl/>
        </w:rPr>
        <w:t>ّ</w:t>
      </w:r>
      <w:r w:rsidR="000B2E1B" w:rsidRPr="00342705">
        <w:rPr>
          <w:rFonts w:ascii="Traditional Arabic" w:hAnsi="Traditional Arabic" w:cs="Traditional Arabic" w:hint="cs"/>
          <w:sz w:val="32"/>
          <w:szCs w:val="32"/>
          <w:rtl/>
        </w:rPr>
        <w:t xml:space="preserve"> منفّذي عمليات، أن السواد الأعظم من الشهداء</w:t>
      </w:r>
      <w:r w:rsidR="00870041" w:rsidRPr="00342705">
        <w:rPr>
          <w:rFonts w:ascii="Traditional Arabic" w:hAnsi="Traditional Arabic" w:cs="Traditional Arabic" w:hint="cs"/>
          <w:sz w:val="32"/>
          <w:szCs w:val="32"/>
          <w:rtl/>
        </w:rPr>
        <w:t>/ الشهيدات</w:t>
      </w:r>
      <w:r w:rsidR="000B2E1B" w:rsidRPr="00342705">
        <w:rPr>
          <w:rFonts w:ascii="Traditional Arabic" w:hAnsi="Traditional Arabic" w:cs="Traditional Arabic" w:hint="cs"/>
          <w:sz w:val="32"/>
          <w:szCs w:val="32"/>
          <w:rtl/>
        </w:rPr>
        <w:t xml:space="preserve"> استشهدوا</w:t>
      </w:r>
      <w:r w:rsidR="00870041" w:rsidRPr="00342705">
        <w:rPr>
          <w:rFonts w:ascii="Traditional Arabic" w:hAnsi="Traditional Arabic" w:cs="Traditional Arabic" w:hint="cs"/>
          <w:sz w:val="32"/>
          <w:szCs w:val="32"/>
          <w:rtl/>
        </w:rPr>
        <w:t>/ استشهدن</w:t>
      </w:r>
      <w:r w:rsidR="000B2E1B" w:rsidRPr="00342705">
        <w:rPr>
          <w:rFonts w:ascii="Traditional Arabic" w:hAnsi="Traditional Arabic" w:cs="Traditional Arabic" w:hint="cs"/>
          <w:sz w:val="32"/>
          <w:szCs w:val="32"/>
          <w:rtl/>
        </w:rPr>
        <w:t xml:space="preserve"> في مناطق سكناهم</w:t>
      </w:r>
      <w:r w:rsidR="00870041" w:rsidRPr="00342705">
        <w:rPr>
          <w:rFonts w:ascii="Traditional Arabic" w:hAnsi="Traditional Arabic" w:cs="Traditional Arabic" w:hint="cs"/>
          <w:sz w:val="32"/>
          <w:szCs w:val="32"/>
          <w:rtl/>
        </w:rPr>
        <w:t>/ن</w:t>
      </w:r>
      <w:r w:rsidR="000B2E1B" w:rsidRPr="00342705">
        <w:rPr>
          <w:rFonts w:ascii="Traditional Arabic" w:hAnsi="Traditional Arabic" w:cs="Traditional Arabic" w:hint="cs"/>
          <w:sz w:val="32"/>
          <w:szCs w:val="32"/>
          <w:rtl/>
        </w:rPr>
        <w:t xml:space="preserve"> خلال اقتحام قوات الاحتلال لها، كان</w:t>
      </w:r>
      <w:r w:rsidR="00172BD1" w:rsidRPr="00342705">
        <w:rPr>
          <w:rFonts w:ascii="Traditional Arabic" w:hAnsi="Traditional Arabic" w:cs="Traditional Arabic" w:hint="cs"/>
          <w:sz w:val="32"/>
          <w:szCs w:val="32"/>
          <w:rtl/>
        </w:rPr>
        <w:t xml:space="preserve"> من بينهم 18 طفل</w:t>
      </w:r>
      <w:r w:rsidR="00870041" w:rsidRPr="00342705">
        <w:rPr>
          <w:rFonts w:ascii="Traditional Arabic" w:hAnsi="Traditional Arabic" w:cs="Traditional Arabic" w:hint="cs"/>
          <w:sz w:val="32"/>
          <w:szCs w:val="32"/>
          <w:rtl/>
        </w:rPr>
        <w:t>/ة</w:t>
      </w:r>
      <w:r w:rsidR="00172BD1" w:rsidRPr="00342705">
        <w:rPr>
          <w:rFonts w:ascii="Traditional Arabic" w:hAnsi="Traditional Arabic" w:cs="Traditional Arabic" w:hint="cs"/>
          <w:sz w:val="32"/>
          <w:szCs w:val="32"/>
          <w:rtl/>
        </w:rPr>
        <w:t xml:space="preserve"> من بينهم شهيدة واحدة طفلة. </w:t>
      </w:r>
      <w:r w:rsidR="00FA0420" w:rsidRPr="00342705">
        <w:rPr>
          <w:rFonts w:ascii="Traditional Arabic" w:hAnsi="Traditional Arabic" w:cs="Traditional Arabic" w:hint="cs"/>
          <w:sz w:val="32"/>
          <w:szCs w:val="32"/>
          <w:rtl/>
        </w:rPr>
        <w:t>كما</w:t>
      </w:r>
      <w:r w:rsidR="000B2E1B" w:rsidRPr="00342705">
        <w:rPr>
          <w:rFonts w:ascii="Traditional Arabic" w:hAnsi="Traditional Arabic" w:cs="Traditional Arabic" w:hint="cs"/>
          <w:sz w:val="32"/>
          <w:szCs w:val="32"/>
          <w:rtl/>
        </w:rPr>
        <w:t xml:space="preserve"> شهدت تلك المناطق عمليات استهداف متكرّرة للطواقم الصحفية والإعلامية ومنعها من التحرّك خلال المداهمات والاقتحامات الليلية للمدن والقرى والمخيمات في محافظتي جنين ونابلس</w:t>
      </w:r>
      <w:r w:rsidR="00C56429" w:rsidRPr="00342705">
        <w:rPr>
          <w:rFonts w:ascii="Traditional Arabic" w:hAnsi="Traditional Arabic" w:cs="Traditional Arabic" w:hint="cs"/>
          <w:sz w:val="32"/>
          <w:szCs w:val="32"/>
          <w:rtl/>
        </w:rPr>
        <w:t xml:space="preserve"> (أنظر/ي أدناه).</w:t>
      </w:r>
      <w:r w:rsidR="00C428C2" w:rsidRPr="00342705">
        <w:rPr>
          <w:rFonts w:ascii="Traditional Arabic" w:hAnsi="Traditional Arabic" w:cs="Traditional Arabic" w:hint="cs"/>
          <w:sz w:val="32"/>
          <w:szCs w:val="32"/>
          <w:rtl/>
        </w:rPr>
        <w:t xml:space="preserve"> </w:t>
      </w:r>
    </w:p>
    <w:p w14:paraId="19EDE209" w14:textId="70D60D15" w:rsidR="00047D6F" w:rsidRPr="00342705" w:rsidRDefault="000B2E1B"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فيما يلي</w:t>
      </w:r>
      <w:r w:rsidR="00C56429" w:rsidRPr="00342705">
        <w:rPr>
          <w:rFonts w:ascii="Traditional Arabic" w:hAnsi="Traditional Arabic" w:cs="Traditional Arabic" w:hint="cs"/>
          <w:sz w:val="32"/>
          <w:szCs w:val="32"/>
          <w:rtl/>
        </w:rPr>
        <w:t xml:space="preserve"> نُسلّط الضوء على حادثة استشهاد الطفلة جنا </w:t>
      </w:r>
      <w:r w:rsidR="00483F3F" w:rsidRPr="00342705">
        <w:rPr>
          <w:rFonts w:ascii="Traditional Arabic" w:hAnsi="Traditional Arabic" w:cs="Traditional Arabic" w:hint="cs"/>
          <w:sz w:val="32"/>
          <w:szCs w:val="32"/>
          <w:rtl/>
        </w:rPr>
        <w:t>مجدي عصام عسّاف (جنا زكارنة) والبالغة من العمر 15 عام و11 شهرًا خلال اقتحام قوات الاحتلال لحيّ البيادر في مدينة جنين مساء يوم الأحد الموافق 11.12.2022.</w:t>
      </w:r>
      <w:r w:rsidR="00172BD1" w:rsidRPr="00342705">
        <w:rPr>
          <w:rFonts w:ascii="Traditional Arabic" w:hAnsi="Traditional Arabic" w:cs="Traditional Arabic" w:hint="cs"/>
          <w:sz w:val="32"/>
          <w:szCs w:val="32"/>
          <w:rtl/>
        </w:rPr>
        <w:t xml:space="preserve"> </w:t>
      </w:r>
      <w:r w:rsidR="00483F3F" w:rsidRPr="00342705">
        <w:rPr>
          <w:rFonts w:ascii="Traditional Arabic" w:hAnsi="Traditional Arabic" w:cs="Traditional Arabic" w:hint="cs"/>
          <w:sz w:val="32"/>
          <w:szCs w:val="32"/>
          <w:rtl/>
        </w:rPr>
        <w:t>ي</w:t>
      </w:r>
      <w:r w:rsidRPr="00342705">
        <w:rPr>
          <w:rFonts w:ascii="Traditional Arabic" w:hAnsi="Traditional Arabic" w:cs="Traditional Arabic" w:hint="cs"/>
          <w:sz w:val="32"/>
          <w:szCs w:val="32"/>
          <w:rtl/>
        </w:rPr>
        <w:t>ُقدّم</w:t>
      </w:r>
      <w:r w:rsidR="00C428C2" w:rsidRPr="00342705">
        <w:rPr>
          <w:rFonts w:ascii="Traditional Arabic" w:hAnsi="Traditional Arabic" w:cs="Traditional Arabic" w:hint="cs"/>
          <w:sz w:val="32"/>
          <w:szCs w:val="32"/>
          <w:rtl/>
        </w:rPr>
        <w:t xml:space="preserve"> </w:t>
      </w:r>
      <w:proofErr w:type="spellStart"/>
      <w:r w:rsidR="00C428C2" w:rsidRPr="00342705">
        <w:rPr>
          <w:rFonts w:ascii="Traditional Arabic" w:hAnsi="Traditional Arabic" w:cs="Traditional Arabic" w:hint="cs"/>
          <w:sz w:val="32"/>
          <w:szCs w:val="32"/>
          <w:rtl/>
        </w:rPr>
        <w:t>م.ع</w:t>
      </w:r>
      <w:proofErr w:type="spellEnd"/>
      <w:r w:rsidR="00C428C2" w:rsidRPr="00342705">
        <w:rPr>
          <w:rFonts w:ascii="Traditional Arabic" w:hAnsi="Traditional Arabic" w:cs="Traditional Arabic" w:hint="cs"/>
          <w:sz w:val="32"/>
          <w:szCs w:val="32"/>
          <w:rtl/>
        </w:rPr>
        <w:t xml:space="preserve"> </w:t>
      </w:r>
      <w:r w:rsidRPr="00342705">
        <w:rPr>
          <w:rFonts w:ascii="Traditional Arabic" w:hAnsi="Traditional Arabic" w:cs="Traditional Arabic" w:hint="cs"/>
          <w:sz w:val="32"/>
          <w:szCs w:val="32"/>
          <w:rtl/>
        </w:rPr>
        <w:t>شهادته حول حادثة استشهاد الطفلة جنا زكارنة لمؤسسة الحق</w:t>
      </w:r>
      <w:r w:rsidR="00C56429" w:rsidRPr="00342705">
        <w:rPr>
          <w:rFonts w:ascii="Traditional Arabic" w:hAnsi="Traditional Arabic" w:cs="Traditional Arabic" w:hint="cs"/>
          <w:sz w:val="32"/>
          <w:szCs w:val="32"/>
          <w:rtl/>
        </w:rPr>
        <w:t xml:space="preserve"> على النحو التالي</w:t>
      </w:r>
      <w:r w:rsidRPr="00342705">
        <w:rPr>
          <w:rFonts w:ascii="Traditional Arabic" w:hAnsi="Traditional Arabic" w:cs="Traditional Arabic" w:hint="cs"/>
          <w:sz w:val="32"/>
          <w:szCs w:val="32"/>
          <w:rtl/>
        </w:rPr>
        <w:t>:</w:t>
      </w:r>
      <w:r w:rsidR="007F3A62" w:rsidRPr="00342705">
        <w:rPr>
          <w:rStyle w:val="FootnoteReference"/>
          <w:rFonts w:ascii="Traditional Arabic" w:hAnsi="Traditional Arabic" w:cs="Traditional Arabic"/>
          <w:sz w:val="32"/>
          <w:szCs w:val="32"/>
          <w:rtl/>
        </w:rPr>
        <w:footnoteReference w:id="3"/>
      </w:r>
      <w:r w:rsidRPr="00342705">
        <w:rPr>
          <w:rFonts w:ascii="Traditional Arabic" w:hAnsi="Traditional Arabic" w:cs="Traditional Arabic" w:hint="cs"/>
          <w:sz w:val="32"/>
          <w:szCs w:val="32"/>
          <w:rtl/>
        </w:rPr>
        <w:t xml:space="preserve"> </w:t>
      </w:r>
    </w:p>
    <w:p w14:paraId="56052E03" w14:textId="77777777" w:rsidR="000B2E1B" w:rsidRPr="00342705" w:rsidRDefault="00C428C2" w:rsidP="00BA70DD">
      <w:pPr>
        <w:bidi/>
        <w:rPr>
          <w:rFonts w:ascii="Traditional Arabic" w:hAnsi="Traditional Arabic" w:cs="Traditional Arabic"/>
          <w:i/>
          <w:iCs/>
          <w:sz w:val="24"/>
          <w:szCs w:val="24"/>
          <w:rtl/>
        </w:rPr>
      </w:pP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color w:val="000000"/>
          <w:sz w:val="24"/>
          <w:szCs w:val="24"/>
          <w:rtl/>
        </w:rPr>
        <w:t xml:space="preserve">تناولت ابنتي طعام العشاء وبعد مرور حوالي 10 -15 دقيقة على بدء اطلاق الرصاص وعلى تواجد القوه العسكرية الإسرائيلية في محيط منزلي قالت لي ابنتي انها تريد الصعود الى سطح المنزل بهدف اطعام قطه خاصة بها تتواجد على سطح المنزل وهنا قلت لها انه يوجد اطلاق رصاص في الخارج الا انها قالت لي بان ذلك شيء اعتدنا عليه ولا مانع من صعودها الى سطح المنزل لاسيما وان الاحتلال الإسرائيلي وبين الوقت والأخر يقتحم منطقة البيادر والحي الشرقي في جنين وغالبا ما تتواجد ابنتي وحتى انا وبقية افراد عائلتي على السطوح ولا نتعرض لاي </w:t>
      </w:r>
      <w:r w:rsidRPr="00342705">
        <w:rPr>
          <w:rFonts w:ascii="Traditional Arabic" w:hAnsi="Traditional Arabic" w:cs="Traditional Arabic"/>
          <w:i/>
          <w:iCs/>
          <w:color w:val="000000"/>
          <w:sz w:val="24"/>
          <w:szCs w:val="24"/>
          <w:rtl/>
        </w:rPr>
        <w:lastRenderedPageBreak/>
        <w:t xml:space="preserve">اطلاق رصاص خلال ذلك, رغم علمي بتواجد القوه العسكرية الإسرائيلية في المكان الا انني لا اعلم الموقع المحدد الذي يتواجد به الجنود الإسرائيليين, هنا فعلا صعدت ابني جنا مجدي عساف الى سطح المنزل عبر مطلع درج داخلي, كنت بعد صعدوها الى سطح المنزل اسمع أصوات حركتها في السطوح حيث كانت بين الحين والأخر تتحرك على ذلك السطح, بعد مرور عدة دقائق على ذلك سمعت صوت صراخ لشبان يقولون " الله اكبر " وهنا وعند نظري الى الناحية الشمالية من منزلي شاهدت جيب عسكري إسرائيلي يقف في وسط الشارع الاسفلتي شمال منزلي على بعد حوالي 40 متر وكان يتعرض ذلك الجيب لإلقاء الحجارة من قبل شبان وفتية فلسطينيين ولم اشاهد تواجد لاي مسلح فلسطيني في تلك اللحظات وكانت ابنتي المذكورة لا تزال تتواجد على سطح المنزل, عدة مباشرة الى داخل منزلي, بعد مرور حوالي نصف ساعه على ما سبق ذكره وهنا كانت الساعة حوالي 11,40 دقيقة من ليلة اليوم ذاته وبعد ان توقف اطلاق الرصاص في المكان وبعد ان غادرت القوه الإسرائيلية من الموقع حيث انني علمت بذلك من خلال متابعتي لمواقع التواصل الاجتماعي أيضا, كنت لا أزال متواجدا في منزلي وفي تلك اللحظات وصل ابني ادهم مجدي عساف وبرفقته شقيقي ايمن عصام سعيد عساف وعمره 44 عام الى المنزل قادمين من الخارج وقال لي هنا ابني ان " الجيش انسحبوا " وسألني عن شقيقته جنا مجدي عساف فقلت له انها على سطح المنزل وهنا شاهدته وهو يتوجه الى السطوح مباشرة وبعد لحظات صرخ ابني المذكور </w:t>
      </w:r>
      <w:r w:rsidR="00172BD1" w:rsidRPr="00342705">
        <w:rPr>
          <w:rFonts w:ascii="Traditional Arabic" w:hAnsi="Traditional Arabic" w:cs="Traditional Arabic" w:hint="cs"/>
          <w:i/>
          <w:iCs/>
          <w:color w:val="000000"/>
          <w:sz w:val="24"/>
          <w:szCs w:val="24"/>
          <w:rtl/>
        </w:rPr>
        <w:t>"</w:t>
      </w:r>
      <w:proofErr w:type="spellStart"/>
      <w:r w:rsidRPr="00342705">
        <w:rPr>
          <w:rFonts w:ascii="Traditional Arabic" w:hAnsi="Traditional Arabic" w:cs="Traditional Arabic"/>
          <w:i/>
          <w:iCs/>
          <w:color w:val="000000"/>
          <w:sz w:val="24"/>
          <w:szCs w:val="24"/>
          <w:rtl/>
        </w:rPr>
        <w:t>يابا</w:t>
      </w:r>
      <w:proofErr w:type="spellEnd"/>
      <w:r w:rsidRPr="00342705">
        <w:rPr>
          <w:rFonts w:ascii="Traditional Arabic" w:hAnsi="Traditional Arabic" w:cs="Traditional Arabic"/>
          <w:i/>
          <w:iCs/>
          <w:color w:val="000000"/>
          <w:sz w:val="24"/>
          <w:szCs w:val="24"/>
          <w:rtl/>
        </w:rPr>
        <w:t xml:space="preserve"> تعال شوف الدم جنا </w:t>
      </w:r>
      <w:proofErr w:type="spellStart"/>
      <w:r w:rsidRPr="00342705">
        <w:rPr>
          <w:rFonts w:ascii="Traditional Arabic" w:hAnsi="Traditional Arabic" w:cs="Traditional Arabic"/>
          <w:i/>
          <w:iCs/>
          <w:color w:val="000000"/>
          <w:sz w:val="24"/>
          <w:szCs w:val="24"/>
          <w:rtl/>
        </w:rPr>
        <w:t>متصاوبه</w:t>
      </w:r>
      <w:proofErr w:type="spellEnd"/>
      <w:r w:rsidRPr="00342705">
        <w:rPr>
          <w:rFonts w:ascii="Traditional Arabic" w:hAnsi="Traditional Arabic" w:cs="Traditional Arabic"/>
          <w:i/>
          <w:iCs/>
          <w:color w:val="000000"/>
          <w:sz w:val="24"/>
          <w:szCs w:val="24"/>
          <w:rtl/>
        </w:rPr>
        <w:t xml:space="preserve"> " وهنا مباشرة هرعت الى سطح المنزل لأفاجئ بمشاهدة ابنتي المذكورة وهي ممده على الأرض وقدميها نحو باب مطلع الدرج أي الى الناحية الغربية للموقع ورأسها باتجاه الشرق ويمينها الى الناحية الشمالية ويسارها الى الناحية الجنوبية والدماء اسفل جسدها وكانت بدون أي حركة , لم اشاهد تواجد لاي شخص اخر على سطح المنزل وشاهدت جهاز هاتف نقال بجوار جسدها, مباشرة قمت بالاتصال مع شقيقي ماجد عصام عساف والمقيم في واد عز الدين بالقرب من مكان سكني وابلغته بما سبق ذكره وطلبت منه الاتصال مع الهلال الأحمر الفلسطيني او احضار أية مركبة أخرى بنقل ابنتي المذكورة الى المشفى, بعد مرور عدة دقائق حضر شقيقي والعديد من الاقرباء والأصدقاء الى سطح منزلي وقمنا بتغطية جسد ابنتي ووصلت مركبة اسعاف وتم نقل جنا مجدي عساف بواسطة مركبة الإسعاف الى مشفى جنين الحكومي في مدينة جنين وهنا كانت الساعة حوالي 12,15 دقيقة من فجر اليوم التالي الاثنين الموافق 12\12\2022م , تم ادخال ابنتي الى قسم الطوارئ في المشفى المذكور وبعد الفحوص الطبية تم ابلاغي بشكل رسمي من قبل احد الاطباء مع الساعة 12,30 من فجر اليوم المذكور ان ابنتي جنا مجدي عساف قد توفيت نتيجة اصابتها بالرصاص في الرأس ومنطقة الصدر {...}".</w:t>
      </w:r>
    </w:p>
    <w:p w14:paraId="1FC31284" w14:textId="77777777" w:rsidR="000B2E1B" w:rsidRPr="00342705" w:rsidRDefault="000B2E1B" w:rsidP="00BA70DD">
      <w:pPr>
        <w:bidi/>
        <w:rPr>
          <w:rFonts w:ascii="Traditional Arabic" w:hAnsi="Traditional Arabic" w:cs="Traditional Arabic"/>
          <w:sz w:val="32"/>
          <w:szCs w:val="32"/>
          <w:rtl/>
        </w:rPr>
      </w:pPr>
    </w:p>
    <w:p w14:paraId="19AA1B3C" w14:textId="06687FDE" w:rsidR="000B2E1B" w:rsidRPr="00342705" w:rsidRDefault="000B2E1B" w:rsidP="00BA70DD">
      <w:pPr>
        <w:pStyle w:val="Heading3"/>
        <w:bidi/>
        <w:rPr>
          <w:rFonts w:ascii="Traditional Arabic" w:hAnsi="Traditional Arabic" w:cs="Traditional Arabic"/>
          <w:b/>
          <w:bCs/>
          <w:color w:val="auto"/>
          <w:sz w:val="32"/>
          <w:szCs w:val="32"/>
          <w:rtl/>
        </w:rPr>
      </w:pPr>
      <w:r w:rsidRPr="00342705">
        <w:rPr>
          <w:rFonts w:ascii="Traditional Arabic" w:hAnsi="Traditional Arabic" w:cs="Traditional Arabic"/>
          <w:b/>
          <w:bCs/>
          <w:color w:val="auto"/>
          <w:sz w:val="32"/>
          <w:szCs w:val="32"/>
          <w:rtl/>
        </w:rPr>
        <w:lastRenderedPageBreak/>
        <w:t xml:space="preserve"> </w:t>
      </w:r>
      <w:bookmarkStart w:id="6" w:name="_Toc126833754"/>
      <w:r w:rsidRPr="00342705">
        <w:rPr>
          <w:rFonts w:ascii="Traditional Arabic" w:hAnsi="Traditional Arabic" w:cs="Traditional Arabic"/>
          <w:b/>
          <w:bCs/>
          <w:color w:val="auto"/>
          <w:sz w:val="32"/>
          <w:szCs w:val="32"/>
          <w:rtl/>
        </w:rPr>
        <w:t>استهداف الطواقم الصحية والصحافية واستشهاد شيرين أبو عاقلة</w:t>
      </w:r>
      <w:bookmarkEnd w:id="6"/>
      <w:r w:rsidRPr="00342705">
        <w:rPr>
          <w:rFonts w:ascii="Traditional Arabic" w:hAnsi="Traditional Arabic" w:cs="Traditional Arabic"/>
          <w:b/>
          <w:bCs/>
          <w:color w:val="auto"/>
          <w:sz w:val="32"/>
          <w:szCs w:val="32"/>
          <w:rtl/>
        </w:rPr>
        <w:t xml:space="preserve"> </w:t>
      </w:r>
    </w:p>
    <w:p w14:paraId="71FE1115" w14:textId="0BC8F495" w:rsidR="002A6BA8" w:rsidRPr="00342705" w:rsidRDefault="002A6BA8" w:rsidP="00BA70DD">
      <w:pPr>
        <w:bidi/>
        <w:rPr>
          <w:rtl/>
        </w:rPr>
      </w:pPr>
      <w:r w:rsidRPr="00342705">
        <w:rPr>
          <w:noProof/>
        </w:rPr>
        <w:drawing>
          <wp:inline distT="0" distB="0" distL="0" distR="0" wp14:anchorId="375BBBCA" wp14:editId="5418B468">
            <wp:extent cx="5486400" cy="3086735"/>
            <wp:effectExtent l="0" t="0" r="0" b="0"/>
            <wp:docPr id="734247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4788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86735"/>
                    </a:xfrm>
                    <a:prstGeom prst="rect">
                      <a:avLst/>
                    </a:prstGeom>
                    <a:noFill/>
                    <a:ln>
                      <a:noFill/>
                    </a:ln>
                  </pic:spPr>
                </pic:pic>
              </a:graphicData>
            </a:graphic>
          </wp:inline>
        </w:drawing>
      </w:r>
    </w:p>
    <w:p w14:paraId="2DE39900" w14:textId="0720C294" w:rsidR="004D3F6D" w:rsidRPr="00342705" w:rsidRDefault="002A6BA8" w:rsidP="00BA70DD">
      <w:pPr>
        <w:bidi/>
        <w:rPr>
          <w:rFonts w:ascii="Sakkal Majalla" w:hAnsi="Sakkal Majalla" w:cs="Sakkal Majalla"/>
        </w:rPr>
      </w:pPr>
      <w:r w:rsidRPr="00342705">
        <w:rPr>
          <w:rFonts w:ascii="Sakkal Majalla" w:hAnsi="Sakkal Majalla" w:cs="Sakkal Majalla" w:hint="eastAsia"/>
          <w:rtl/>
        </w:rPr>
        <w:t>استهداف</w:t>
      </w:r>
      <w:r w:rsidRPr="00342705">
        <w:rPr>
          <w:rFonts w:ascii="Sakkal Majalla" w:hAnsi="Sakkal Majalla" w:cs="Sakkal Majalla"/>
          <w:rtl/>
        </w:rPr>
        <w:t xml:space="preserve"> الإسعاف في مخيم جنين خلال محاولة إسعاف الشهيد </w:t>
      </w:r>
      <w:proofErr w:type="spellStart"/>
      <w:r w:rsidRPr="00342705">
        <w:rPr>
          <w:rFonts w:ascii="Sakkal Majalla" w:hAnsi="Sakkal Majalla" w:cs="Sakkal Majalla" w:hint="eastAsia"/>
          <w:rtl/>
        </w:rPr>
        <w:t>مثين</w:t>
      </w:r>
      <w:proofErr w:type="spellEnd"/>
      <w:r w:rsidRPr="00342705">
        <w:rPr>
          <w:rFonts w:ascii="Sakkal Majalla" w:hAnsi="Sakkal Majalla" w:cs="Sakkal Majalla"/>
          <w:rtl/>
        </w:rPr>
        <w:t xml:space="preserve"> فايق حسين ضبابا 14.10.20</w:t>
      </w:r>
      <w:r w:rsidR="00BA70DD">
        <w:rPr>
          <w:rFonts w:ascii="Sakkal Majalla" w:hAnsi="Sakkal Majalla" w:cs="Sakkal Majalla" w:hint="cs"/>
          <w:rtl/>
        </w:rPr>
        <w:t>22</w:t>
      </w:r>
    </w:p>
    <w:p w14:paraId="0F71646D" w14:textId="77777777" w:rsidR="003C63C3" w:rsidRPr="00342705" w:rsidRDefault="000B2E1B"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 xml:space="preserve">شهد العام المنصرم زيادة ملحوظة في </w:t>
      </w:r>
      <w:r w:rsidR="00B8311D" w:rsidRPr="00342705">
        <w:rPr>
          <w:rFonts w:ascii="Traditional Arabic" w:hAnsi="Traditional Arabic" w:cs="Traditional Arabic" w:hint="cs"/>
          <w:sz w:val="32"/>
          <w:szCs w:val="32"/>
          <w:rtl/>
        </w:rPr>
        <w:t xml:space="preserve">نسبة الحالات التي تم فيها </w:t>
      </w:r>
      <w:r w:rsidRPr="00342705">
        <w:rPr>
          <w:rFonts w:ascii="Traditional Arabic" w:hAnsi="Traditional Arabic" w:cs="Traditional Arabic" w:hint="cs"/>
          <w:sz w:val="32"/>
          <w:szCs w:val="32"/>
          <w:rtl/>
        </w:rPr>
        <w:t>منع تقديم الإسعافات للم</w:t>
      </w:r>
      <w:r w:rsidR="00B8311D" w:rsidRPr="00342705">
        <w:rPr>
          <w:rFonts w:ascii="Traditional Arabic" w:hAnsi="Traditional Arabic" w:cs="Traditional Arabic" w:hint="cs"/>
          <w:sz w:val="32"/>
          <w:szCs w:val="32"/>
          <w:rtl/>
        </w:rPr>
        <w:t>ُ</w:t>
      </w:r>
      <w:r w:rsidRPr="00342705">
        <w:rPr>
          <w:rFonts w:ascii="Traditional Arabic" w:hAnsi="Traditional Arabic" w:cs="Traditional Arabic" w:hint="cs"/>
          <w:sz w:val="32"/>
          <w:szCs w:val="32"/>
          <w:rtl/>
        </w:rPr>
        <w:t xml:space="preserve">صابين، أو الوصول إلى الشهداء بعد إطلاق النار عليهم، وقد أشرنا في التقرير أعلاه إلى أن قوات الاحتلال منعت الإسعاف الفلسطيني من الوصول إلى الضحايا في </w:t>
      </w:r>
      <w:r w:rsidR="000B3B74" w:rsidRPr="00342705">
        <w:rPr>
          <w:rFonts w:ascii="Traditional Arabic" w:hAnsi="Traditional Arabic" w:cs="Traditional Arabic" w:hint="cs"/>
          <w:sz w:val="32"/>
          <w:szCs w:val="32"/>
          <w:rtl/>
        </w:rPr>
        <w:t>27</w:t>
      </w:r>
      <w:r w:rsidRPr="00342705">
        <w:rPr>
          <w:rFonts w:ascii="Traditional Arabic" w:hAnsi="Traditional Arabic" w:cs="Traditional Arabic" w:hint="cs"/>
          <w:sz w:val="32"/>
          <w:szCs w:val="32"/>
          <w:rtl/>
        </w:rPr>
        <w:t xml:space="preserve"> حالة من حالات الاستشهاد</w:t>
      </w:r>
      <w:r w:rsidR="00C91ECE" w:rsidRPr="00342705">
        <w:rPr>
          <w:rFonts w:ascii="Traditional Arabic" w:hAnsi="Traditional Arabic" w:cs="Traditional Arabic" w:hint="cs"/>
          <w:sz w:val="32"/>
          <w:szCs w:val="32"/>
          <w:rtl/>
        </w:rPr>
        <w:t xml:space="preserve">. بموازاة ذلك، اعتدت قوات الاحتلال على الطواقم الطبية </w:t>
      </w:r>
      <w:r w:rsidR="003C63C3" w:rsidRPr="00342705">
        <w:rPr>
          <w:rFonts w:ascii="Traditional Arabic" w:hAnsi="Traditional Arabic" w:cs="Traditional Arabic" w:hint="cs"/>
          <w:sz w:val="32"/>
          <w:szCs w:val="32"/>
          <w:rtl/>
        </w:rPr>
        <w:t xml:space="preserve">والصحفية خلال الاقتحامات المتكرّرة للمخيمات والقرى والمدن الفلسطينية في الضفة الغربية المحتلة، وقد قامت أكثر من مرة بإبلاغ الارتباط الفلسطيني بأن حركة الصحفيين ومركبات الإسعاف ممنوعة بشكلٍ كامل، فيما استهدفت الطواقم </w:t>
      </w:r>
      <w:r w:rsidR="009016FC" w:rsidRPr="00342705">
        <w:rPr>
          <w:rFonts w:ascii="Traditional Arabic" w:hAnsi="Traditional Arabic" w:cs="Traditional Arabic" w:hint="cs"/>
          <w:sz w:val="32"/>
          <w:szCs w:val="32"/>
          <w:rtl/>
        </w:rPr>
        <w:t>الصحية و</w:t>
      </w:r>
      <w:r w:rsidR="003C63C3" w:rsidRPr="00342705">
        <w:rPr>
          <w:rFonts w:ascii="Traditional Arabic" w:hAnsi="Traditional Arabic" w:cs="Traditional Arabic" w:hint="cs"/>
          <w:sz w:val="32"/>
          <w:szCs w:val="32"/>
          <w:rtl/>
        </w:rPr>
        <w:t>الصحفية بشكل مباشر في أكثر من حالة.</w:t>
      </w:r>
    </w:p>
    <w:p w14:paraId="0C2671C2" w14:textId="77777777" w:rsidR="003C63C3" w:rsidRPr="00342705" w:rsidRDefault="003C63C3"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lastRenderedPageBreak/>
        <w:t xml:space="preserve">يروي </w:t>
      </w:r>
      <w:proofErr w:type="spellStart"/>
      <w:r w:rsidRPr="00342705">
        <w:rPr>
          <w:rFonts w:ascii="Traditional Arabic" w:hAnsi="Traditional Arabic" w:cs="Traditional Arabic" w:hint="cs"/>
          <w:sz w:val="32"/>
          <w:szCs w:val="32"/>
          <w:rtl/>
        </w:rPr>
        <w:t>م.ع</w:t>
      </w:r>
      <w:proofErr w:type="spellEnd"/>
      <w:r w:rsidRPr="00342705">
        <w:rPr>
          <w:rFonts w:ascii="Traditional Arabic" w:hAnsi="Traditional Arabic" w:cs="Traditional Arabic" w:hint="cs"/>
          <w:sz w:val="32"/>
          <w:szCs w:val="32"/>
          <w:rtl/>
        </w:rPr>
        <w:t xml:space="preserve"> شهادته حول استهداف الصحفيين خلال اقتحام قوات الاحتلال لمخيم جنين على النحو التالي:</w:t>
      </w:r>
      <w:r w:rsidR="007F3A62" w:rsidRPr="00342705">
        <w:rPr>
          <w:rStyle w:val="FootnoteReference"/>
          <w:rFonts w:ascii="Traditional Arabic" w:hAnsi="Traditional Arabic" w:cs="Traditional Arabic"/>
          <w:sz w:val="32"/>
          <w:szCs w:val="32"/>
          <w:rtl/>
        </w:rPr>
        <w:footnoteReference w:id="4"/>
      </w:r>
    </w:p>
    <w:p w14:paraId="39E6CFE2" w14:textId="77777777" w:rsidR="003C63C3" w:rsidRPr="00342705" w:rsidRDefault="003C63C3" w:rsidP="00BA70DD">
      <w:pPr>
        <w:bidi/>
        <w:rPr>
          <w:rFonts w:ascii="Traditional Arabic" w:hAnsi="Traditional Arabic" w:cs="Traditional Arabic"/>
          <w:i/>
          <w:iCs/>
          <w:sz w:val="32"/>
          <w:szCs w:val="32"/>
          <w:rtl/>
        </w:rPr>
      </w:pPr>
      <w:r w:rsidRPr="00342705">
        <w:rPr>
          <w:rFonts w:ascii="Traditional Arabic" w:hAnsi="Traditional Arabic" w:cs="Traditional Arabic" w:hint="cs"/>
          <w:i/>
          <w:iCs/>
          <w:sz w:val="24"/>
          <w:szCs w:val="24"/>
          <w:rtl/>
        </w:rPr>
        <w:t>"</w:t>
      </w:r>
      <w:r w:rsidRPr="00342705">
        <w:rPr>
          <w:rFonts w:ascii="Simplified Arabic" w:eastAsia="Times New Roman" w:hAnsi="Simplified Arabic" w:cs="Simplified Arabic" w:hint="cs"/>
          <w:i/>
          <w:iCs/>
          <w:color w:val="000000"/>
          <w:sz w:val="20"/>
          <w:szCs w:val="20"/>
          <w:rtl/>
        </w:rPr>
        <w:t xml:space="preserve">{...} </w:t>
      </w:r>
      <w:r w:rsidRPr="00342705">
        <w:rPr>
          <w:rFonts w:ascii="Traditional Arabic" w:hAnsi="Traditional Arabic" w:cs="Traditional Arabic" w:hint="cs"/>
          <w:i/>
          <w:iCs/>
          <w:sz w:val="24"/>
          <w:szCs w:val="24"/>
          <w:rtl/>
        </w:rPr>
        <w:t xml:space="preserve">في حوالي الساعة التاسعة من صباح يوم السبت الموافق 8\10\2022م بدأت قوه عسكرية إسرائيلية بتنفيذ عملية عسكرية في مخيم جنين وفي الاحياء القريبة من المخيم وعندما علمت بذلك توجهت انا ومجموعة من الصحفيين الى محيط مخيم جنين وكان برفقتي كل من الصحفي مجاهد السعدي والصحفي نضال اشتية و الصحفي جعفر اشتية وكل منا كان يرتدي الزي الخاص بالعمل الصحفي والدال على طبعة عملنا بما فيه واقي الرصاص على الصدر والخوذ على الرؤوس وكنا نحمل بأيدينا أدوات العمل الصحفي مثل الكاميرات وحاملات الكاميرات, توجهنا الى الناحية الشمالية لمخيم جنين وصعدنا الى اعلى بناية قيد الانشاء تعود لعائلة </w:t>
      </w:r>
      <w:proofErr w:type="spellStart"/>
      <w:r w:rsidRPr="00342705">
        <w:rPr>
          <w:rFonts w:ascii="Traditional Arabic" w:hAnsi="Traditional Arabic" w:cs="Traditional Arabic" w:hint="cs"/>
          <w:i/>
          <w:iCs/>
          <w:sz w:val="24"/>
          <w:szCs w:val="24"/>
          <w:rtl/>
        </w:rPr>
        <w:t>نغنغية</w:t>
      </w:r>
      <w:proofErr w:type="spellEnd"/>
      <w:r w:rsidRPr="00342705">
        <w:rPr>
          <w:rFonts w:ascii="Traditional Arabic" w:hAnsi="Traditional Arabic" w:cs="Traditional Arabic" w:hint="cs"/>
          <w:i/>
          <w:iCs/>
          <w:sz w:val="24"/>
          <w:szCs w:val="24"/>
          <w:rtl/>
        </w:rPr>
        <w:t xml:space="preserve"> وذلك بعد الحصول على موافقة من أصحاب البناية لاسيما واننا نحن الصحفيين اعتدنا على تغطية الاحداث داخل وفي محيط مخيم جنين من خلال التواجد في اعلى تلك البناية والتي يمكن منها كشف أجزاء من مخيم جنين ومن احياء المدينة القريبة من المخيم, صعدنا الى الطابق الأخير من تلك البناية المكونة من خمسة طوابق وفي الطابق الخامس يوجد شرفة الى الناحية الغربية الشمالية للموقع وعند الخروج الى تلك الشرفة يمكن مشاهدة ما يقع في المحيط وهي شرفة مكشوفة وواضحة تماما لاسيما وان طائرات استطلاع ومراقبة إسرائيلية كانت تحلق في سماء المخيم وحسب تقديري فان تلك الطائرات كان بإمكانها رصدنا وتحديد هويتنا وسبب تواجدنا في اعلى تلك البناية, قمت انا وزملائي الصحفيين بنصب حاملات الكاميرات على الشرفة سابقة الوصف وقمت انا بتثبيت الكاميرا الخاصة بي استعدادا للشروع بالتقاط الصور للأحداث التي تقع في محيط مكان تواجدنا والذي شهد بين الحين والأخر بعض المواجهات وكذلك شهد تحركات للمركبات العسكرية الإسرائيلية, كانت الساعة حوالي العاشرة وعشرين دقيقه من صباح اليوم ذاته ودون سابق انذار او تحذير وكنت انا وزملائي متواجدين على شرفة البناية المذكورة وهنا فوجئنا بإطلاق رصاصة واحدة نحونا دون مقدمات وتلك الرصاصة اصطدمت بإحدى جدران الشرفة سابقة الوصف وهنا تطايرت بعض الشظايا ولحسن حظنا لم يصب احد منا الا اننا ادركنا مباشرة اننا نتعرض لإطلاق رصاص من قبل الجنود الإسرائيليين وان اطلاق الرصاص قادم من الناحية الشرقية لنا وفي تلك الناحية وعلى بعد حوالي 250- 300 متر هوائي عنا كانت تقف في شارع اسفلتي بعض المركبات العسكرية الإسرائيلية وعددها حوالي 4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5 مركبات كنا قد شاهدناها قبيل تعرضنا لتلك الرصاصة, تلا ذلك مباشرة وبعد ثواني معدودة اقدرها بحوالي 4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5 ثواني فقط بدا يتكرر اطلاق الرصاص نحونا وكان ذلك الاطلاق متلاحق وكثيف ومركز نحونا وكان يستهدفنا , اشير الى انه وبعد اطلاق الرصاصة الأولى نحونا وبعد ان ادركنا انه يستهدفنا وقادما من الجهة التي تتواجد بها المركبات العسكرية الإسرائيلية قمت انا وزملائي مباشرة بمغادرة الشرفة وبالاستلقاء على الأرض والاحتماء اسفل جدران من البلوك في البناية التي نتواجد بها, اطلاق الرصاص الثاني نحونا كان كثيفا ومتلاحقا واستمر لمدة حوالي دقيقتين وخلالها اطلق الجنود الإسرائيليين الرصاص نحونا بواقع ثلاثة دفعات وكل دفعه من الاطلاق كانت على شكل 5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6 رصاصات كانت تصطدم بالجدار الواقع خلف الكاميرات </w:t>
      </w:r>
      <w:r w:rsidRPr="00342705">
        <w:rPr>
          <w:rFonts w:ascii="Traditional Arabic" w:hAnsi="Traditional Arabic" w:cs="Traditional Arabic" w:hint="cs"/>
          <w:i/>
          <w:iCs/>
          <w:sz w:val="24"/>
          <w:szCs w:val="24"/>
          <w:rtl/>
        </w:rPr>
        <w:lastRenderedPageBreak/>
        <w:t>وحاملات الكاميرات وفوق رؤوسنا وكلما اصطدمت رصاصة بالجدران المحيطة بنا كانت تتطاير الشظايا وبقايا البلوك على اجسادنا, توقف اطلاق الرصاص نحونا بعد دقيقتين ورغم ذلك استمرينا بالاستلقاء على الأرض والاحتماء من اطلاق الرصاص {...}"</w:t>
      </w:r>
    </w:p>
    <w:p w14:paraId="66C1D19D" w14:textId="77777777" w:rsidR="003C63C3" w:rsidRPr="00342705" w:rsidRDefault="003C63C3" w:rsidP="00BA70DD">
      <w:pPr>
        <w:bidi/>
        <w:rPr>
          <w:rFonts w:ascii="Traditional Arabic" w:hAnsi="Traditional Arabic" w:cs="Traditional Arabic"/>
          <w:sz w:val="32"/>
          <w:szCs w:val="32"/>
          <w:rtl/>
        </w:rPr>
      </w:pPr>
    </w:p>
    <w:p w14:paraId="34935CF0" w14:textId="7352A958" w:rsidR="00326A66" w:rsidRPr="00342705" w:rsidRDefault="009016F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وكان من أبرز</w:t>
      </w:r>
      <w:r w:rsidR="00B8311D" w:rsidRPr="00342705">
        <w:rPr>
          <w:rFonts w:ascii="Traditional Arabic" w:hAnsi="Traditional Arabic" w:cs="Traditional Arabic" w:hint="cs"/>
          <w:sz w:val="32"/>
          <w:szCs w:val="32"/>
          <w:rtl/>
        </w:rPr>
        <w:t xml:space="preserve"> </w:t>
      </w:r>
      <w:r w:rsidRPr="00342705">
        <w:rPr>
          <w:rFonts w:ascii="Traditional Arabic" w:hAnsi="Traditional Arabic" w:cs="Traditional Arabic" w:hint="cs"/>
          <w:sz w:val="32"/>
          <w:szCs w:val="32"/>
          <w:rtl/>
        </w:rPr>
        <w:t xml:space="preserve">الحالات التي استهدفت فيها سلطات الاحتلال </w:t>
      </w:r>
      <w:r w:rsidR="00B8311D" w:rsidRPr="00342705">
        <w:rPr>
          <w:rFonts w:ascii="Traditional Arabic" w:hAnsi="Traditional Arabic" w:cs="Traditional Arabic" w:hint="cs"/>
          <w:sz w:val="32"/>
          <w:szCs w:val="32"/>
          <w:rtl/>
        </w:rPr>
        <w:t>الصحفيين</w:t>
      </w:r>
      <w:r w:rsidR="00D2178E" w:rsidRPr="00342705">
        <w:rPr>
          <w:rFonts w:ascii="Traditional Arabic" w:hAnsi="Traditional Arabic" w:cs="Traditional Arabic" w:hint="cs"/>
          <w:sz w:val="32"/>
          <w:szCs w:val="32"/>
          <w:rtl/>
        </w:rPr>
        <w:t>/ات</w:t>
      </w:r>
      <w:r w:rsidRPr="00342705">
        <w:rPr>
          <w:rFonts w:ascii="Traditional Arabic" w:hAnsi="Traditional Arabic" w:cs="Traditional Arabic" w:hint="cs"/>
          <w:sz w:val="32"/>
          <w:szCs w:val="32"/>
          <w:rtl/>
        </w:rPr>
        <w:t xml:space="preserve"> </w:t>
      </w:r>
      <w:r w:rsidR="00B8311D" w:rsidRPr="00342705">
        <w:rPr>
          <w:rFonts w:ascii="Traditional Arabic" w:hAnsi="Traditional Arabic" w:cs="Traditional Arabic" w:hint="cs"/>
          <w:sz w:val="32"/>
          <w:szCs w:val="32"/>
          <w:rtl/>
        </w:rPr>
        <w:t>بشكل متعمّد</w:t>
      </w:r>
      <w:r w:rsidRPr="00342705">
        <w:rPr>
          <w:rFonts w:ascii="Traditional Arabic" w:hAnsi="Traditional Arabic" w:cs="Traditional Arabic" w:hint="cs"/>
          <w:sz w:val="32"/>
          <w:szCs w:val="32"/>
          <w:rtl/>
        </w:rPr>
        <w:t>، هي حادثة</w:t>
      </w:r>
      <w:r w:rsidR="00B8311D" w:rsidRPr="00342705">
        <w:rPr>
          <w:rFonts w:ascii="Traditional Arabic" w:hAnsi="Traditional Arabic" w:cs="Traditional Arabic" w:hint="cs"/>
          <w:sz w:val="32"/>
          <w:szCs w:val="32"/>
          <w:rtl/>
        </w:rPr>
        <w:t xml:space="preserve"> إطلاق النار عل</w:t>
      </w:r>
      <w:r w:rsidRPr="00342705">
        <w:rPr>
          <w:rFonts w:ascii="Traditional Arabic" w:hAnsi="Traditional Arabic" w:cs="Traditional Arabic" w:hint="cs"/>
          <w:sz w:val="32"/>
          <w:szCs w:val="32"/>
          <w:rtl/>
        </w:rPr>
        <w:t>ى الصحفيين</w:t>
      </w:r>
      <w:r w:rsidR="00B8311D" w:rsidRPr="00342705">
        <w:rPr>
          <w:rFonts w:ascii="Traditional Arabic" w:hAnsi="Traditional Arabic" w:cs="Traditional Arabic" w:hint="cs"/>
          <w:sz w:val="32"/>
          <w:szCs w:val="32"/>
          <w:rtl/>
        </w:rPr>
        <w:t xml:space="preserve"> في منطقة </w:t>
      </w:r>
      <w:r w:rsidR="003449BD" w:rsidRPr="00342705">
        <w:rPr>
          <w:rFonts w:ascii="Traditional Arabic" w:hAnsi="Traditional Arabic" w:cs="Traditional Arabic" w:hint="cs"/>
          <w:sz w:val="32"/>
          <w:szCs w:val="32"/>
          <w:rtl/>
        </w:rPr>
        <w:t>قريبة من دوار العودة</w:t>
      </w:r>
      <w:r w:rsidR="00B8311D" w:rsidRPr="00342705">
        <w:rPr>
          <w:rFonts w:ascii="Traditional Arabic" w:hAnsi="Traditional Arabic" w:cs="Traditional Arabic" w:hint="cs"/>
          <w:sz w:val="32"/>
          <w:szCs w:val="32"/>
          <w:rtl/>
        </w:rPr>
        <w:t xml:space="preserve"> خلال اقتحام قوات الاحتلال لمخيم جنين فجر يوم الأربعاء الموافق 11.05.2022</w:t>
      </w:r>
      <w:r w:rsidR="00C91ECE" w:rsidRPr="00342705">
        <w:rPr>
          <w:rFonts w:ascii="Traditional Arabic" w:hAnsi="Traditional Arabic" w:cs="Traditional Arabic" w:hint="cs"/>
          <w:sz w:val="32"/>
          <w:szCs w:val="32"/>
          <w:rtl/>
        </w:rPr>
        <w:t xml:space="preserve">، حيث أصُيب الصحفي علي سمودي برصاصة في كتفه الأيسر، واستشهدت الصحافية شيرين أبو عاقلة مراسلة قناة الجزيرة الفضائية الإخبارية بعد أن أطلقت قوات الاحتلال النار </w:t>
      </w:r>
      <w:r w:rsidR="000B3B74" w:rsidRPr="00342705">
        <w:rPr>
          <w:rFonts w:ascii="Traditional Arabic" w:hAnsi="Traditional Arabic" w:cs="Traditional Arabic" w:hint="cs"/>
          <w:sz w:val="32"/>
          <w:szCs w:val="32"/>
          <w:rtl/>
        </w:rPr>
        <w:t xml:space="preserve">باتجاه الصحفيين </w:t>
      </w:r>
      <w:r w:rsidR="00C91ECE" w:rsidRPr="00342705">
        <w:rPr>
          <w:rFonts w:ascii="Traditional Arabic" w:hAnsi="Traditional Arabic" w:cs="Traditional Arabic" w:hint="cs"/>
          <w:sz w:val="32"/>
          <w:szCs w:val="32"/>
          <w:rtl/>
        </w:rPr>
        <w:t>بشكل مفاجئ ودون تحذير مُسبق، علمًا أن الطاقم الصحفي كان يرتدي الزي الصحفي الرسمي وكان قد تقدّم ببطء تجاه المنطقة التي تواجدت فيها الآليات العسكرية التابعة للاحتلال، كما أن مسرح الحدث لم يشهد أية مواجهات مع الاحتلال على الإطلاق</w:t>
      </w:r>
      <w:r w:rsidR="000B3B74" w:rsidRPr="00342705">
        <w:rPr>
          <w:rFonts w:ascii="Traditional Arabic" w:hAnsi="Traditional Arabic" w:cs="Traditional Arabic" w:hint="cs"/>
          <w:sz w:val="32"/>
          <w:szCs w:val="32"/>
          <w:rtl/>
        </w:rPr>
        <w:t>؛</w:t>
      </w:r>
      <w:r w:rsidR="00C91ECE" w:rsidRPr="00342705">
        <w:rPr>
          <w:rFonts w:ascii="Traditional Arabic" w:hAnsi="Traditional Arabic" w:cs="Traditional Arabic" w:hint="cs"/>
          <w:sz w:val="32"/>
          <w:szCs w:val="32"/>
          <w:rtl/>
        </w:rPr>
        <w:t xml:space="preserve"> إذ أن المواجهات والاشتباكات المسلّحة أحيانًا كانت تدور في منطقة أخرى بعيدة عن مكان تواجد الطاقم الصحفي.</w:t>
      </w:r>
      <w:r w:rsidR="00CF101B" w:rsidRPr="00342705">
        <w:rPr>
          <w:rStyle w:val="FootnoteReference"/>
          <w:rFonts w:ascii="Traditional Arabic" w:hAnsi="Traditional Arabic" w:cs="Traditional Arabic"/>
          <w:sz w:val="32"/>
          <w:szCs w:val="32"/>
          <w:rtl/>
        </w:rPr>
        <w:footnoteReference w:id="5"/>
      </w:r>
    </w:p>
    <w:p w14:paraId="1461220E" w14:textId="77777777" w:rsidR="009016FC" w:rsidRPr="00342705" w:rsidRDefault="00C56429"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يروي ع</w:t>
      </w:r>
      <w:r w:rsidR="009016FC" w:rsidRPr="00342705">
        <w:rPr>
          <w:rFonts w:ascii="Traditional Arabic" w:hAnsi="Traditional Arabic" w:cs="Traditional Arabic" w:hint="cs"/>
          <w:sz w:val="32"/>
          <w:szCs w:val="32"/>
          <w:rtl/>
        </w:rPr>
        <w:t>. س</w:t>
      </w:r>
      <w:r w:rsidRPr="00342705">
        <w:rPr>
          <w:rFonts w:ascii="Traditional Arabic" w:hAnsi="Traditional Arabic" w:cs="Traditional Arabic" w:hint="cs"/>
          <w:sz w:val="32"/>
          <w:szCs w:val="32"/>
          <w:rtl/>
        </w:rPr>
        <w:t xml:space="preserve"> شهادته لمؤسسة الحق حول حادثة إصابته واستشهاد شيرين أبو عاقلة على النحو التالي:</w:t>
      </w:r>
      <w:r w:rsidR="007F3A62" w:rsidRPr="00342705">
        <w:rPr>
          <w:rStyle w:val="FootnoteReference"/>
          <w:rFonts w:ascii="Traditional Arabic" w:hAnsi="Traditional Arabic" w:cs="Traditional Arabic"/>
          <w:sz w:val="32"/>
          <w:szCs w:val="32"/>
          <w:rtl/>
        </w:rPr>
        <w:footnoteReference w:id="6"/>
      </w:r>
    </w:p>
    <w:p w14:paraId="6D6435C5" w14:textId="77777777" w:rsidR="00C56429" w:rsidRPr="00342705" w:rsidRDefault="009016FC" w:rsidP="00BA70DD">
      <w:pPr>
        <w:bidi/>
        <w:rPr>
          <w:rFonts w:ascii="Traditional Arabic" w:hAnsi="Traditional Arabic" w:cs="Traditional Arabic"/>
          <w:sz w:val="24"/>
          <w:szCs w:val="24"/>
          <w:rtl/>
        </w:rPr>
      </w:pPr>
      <w:r w:rsidRPr="00342705">
        <w:rPr>
          <w:rFonts w:ascii="Traditional Arabic" w:hAnsi="Traditional Arabic" w:cs="Traditional Arabic" w:hint="cs"/>
          <w:sz w:val="24"/>
          <w:szCs w:val="24"/>
          <w:rtl/>
        </w:rPr>
        <w:t xml:space="preserve">"{...} في حوالي الساعة السادسة من صباح يوم الأربعاء الموافق 11/5/2022م علمت وعبر اتصالات هاتفية تلقيتها من قبل العديد من السكان وصحفيين اخرين أن قوة عسكرية إسرائيلية دخلت الى منطقة المخيم الجديد التابع لمخيم جنين والى الناحية الغربية له وأن القوة الإسرائيلية قد حاصرت منزلا يعود لعائلة الحصري في تلك المنطقة مع علمي بوقوع اطلاق اعيرة نارية هناك، ارتديت الزي الخاص والدال على عملي الصحفي بما فيها الخوذة الواقية من الرصاص على رأسي إضافة الى واقي الرصاص على الصدر والذي يكتب عليه كلمة "صحافة" باللغة الإنجليزية وبعدها توجهت مباشرة الى منطقة دوار العودة والواقع على مدخل جنين الغربي الى الناحية الشمالية لمنطقة المخيم الجديد بحيث يكون انتشار القوات الإسرائيلية الى الناحية الجنوبية مني، تواجد في المنطقة التي وصلت اليها كل من الصحفي مجاهد السعدي والصحفية شذى </w:t>
      </w:r>
      <w:proofErr w:type="spellStart"/>
      <w:r w:rsidRPr="00342705">
        <w:rPr>
          <w:rFonts w:ascii="Traditional Arabic" w:hAnsi="Traditional Arabic" w:cs="Traditional Arabic" w:hint="cs"/>
          <w:sz w:val="24"/>
          <w:szCs w:val="24"/>
          <w:rtl/>
        </w:rPr>
        <w:t>حنايشة</w:t>
      </w:r>
      <w:proofErr w:type="spellEnd"/>
      <w:r w:rsidRPr="00342705">
        <w:rPr>
          <w:rFonts w:ascii="Traditional Arabic" w:hAnsi="Traditional Arabic" w:cs="Traditional Arabic" w:hint="cs"/>
          <w:sz w:val="24"/>
          <w:szCs w:val="24"/>
          <w:rtl/>
        </w:rPr>
        <w:t xml:space="preserve"> وكلاهما معروف لي مسبقا وكانا أيضا يرتديان الزي الدال على طبيعة عملهما الصحفي وجميعنا كنا نحمل الكاميرات والهواتف النقالة </w:t>
      </w:r>
      <w:r w:rsidRPr="00342705">
        <w:rPr>
          <w:rFonts w:ascii="Traditional Arabic" w:hAnsi="Traditional Arabic" w:cs="Traditional Arabic" w:hint="cs"/>
          <w:sz w:val="24"/>
          <w:szCs w:val="24"/>
          <w:rtl/>
        </w:rPr>
        <w:lastRenderedPageBreak/>
        <w:t xml:space="preserve">لممارسة العمل الصحفي، في تلك اللحظات كنت استمع لأصوات اطلاق رصاص في الناحية الجنوبية للموقع الذي تتواجد به القوة الإسرائيلية تلا ذلك مباشرة وصول طاقم قناة الجزيرة الفضائية الإخبارية بمركبة البث المباشر وترجلت منها الصحفية والزميلة شرين نصري أبو عاقلة 51 عاما، وتعمل مراسلة صحفية لقناة الجزيرة وبرفقتها طاقم التصوير وجميعنا نرتدي الزي الصحفي الرسمي، تجمعنا بجوار بعضنا البعض وبدأنا بالتحرك سيرا على الاقدام باتجاه الغرب وكنا نسير في شارع جنين -برقين الى الجهة الغربية من دوار العودة حيث يتفرع من الشارع المذكور والى الناحية الجنوبية له عدة شوارع فرعية ونحن اقتربنا من مدخل احد تلك الشوارع الفرعية وتحديدا بجوار مصنع لطوب البناء "أبو صوي" ثم بدأنا بالدخول الى بداية ذلك الشارع وكنت انا أتقدم الصحفيين وخلفي كلٌ من شرين أبو عاقلة ومجاهد السعدي وشذى </w:t>
      </w:r>
      <w:proofErr w:type="spellStart"/>
      <w:r w:rsidRPr="00342705">
        <w:rPr>
          <w:rFonts w:ascii="Traditional Arabic" w:hAnsi="Traditional Arabic" w:cs="Traditional Arabic" w:hint="cs"/>
          <w:sz w:val="24"/>
          <w:szCs w:val="24"/>
          <w:rtl/>
        </w:rPr>
        <w:t>حنايشة</w:t>
      </w:r>
      <w:proofErr w:type="spellEnd"/>
      <w:r w:rsidRPr="00342705">
        <w:rPr>
          <w:rFonts w:ascii="Traditional Arabic" w:hAnsi="Traditional Arabic" w:cs="Traditional Arabic" w:hint="cs"/>
          <w:sz w:val="24"/>
          <w:szCs w:val="24"/>
          <w:rtl/>
        </w:rPr>
        <w:t>، عند دخولي في الشارع المذكور شاهدت عدة مركبات عسكرية إسرائيلية تتواجد وبوقوف تام على بعد حوالي 200 متر تقريبا عنا في وسط الشارع الفرعي سابق الوصف بحيث نكون نحن في الجهة الشمالية من الموقع والمركبات العسكرية الإسرائيلية من الجهة الجنوبية لنا ومنطقة المخيم الجديد الى الناحية الشرقية لنا وللمركبات العسكرية، توقفنا في بداية المدخل الفرعي سابق الوصف حتى يتمكن الجنود الإسرائيليين من مشاهدتنا وتحديد سبب تواجدنا في المكان حيث اننا كصحفيين كنا نستعد لالتقاط الصور واجراء التغطية الصحفية لما يقع في المكان، بدأت أتقدم تدريجيا باتجاه المركبات العسكرية وببطي</w:t>
      </w:r>
      <w:r w:rsidRPr="00342705">
        <w:rPr>
          <w:rFonts w:ascii="Traditional Arabic" w:hAnsi="Traditional Arabic" w:cs="Traditional Arabic" w:hint="eastAsia"/>
          <w:sz w:val="24"/>
          <w:szCs w:val="24"/>
          <w:rtl/>
        </w:rPr>
        <w:t>ء</w:t>
      </w:r>
      <w:r w:rsidRPr="00342705">
        <w:rPr>
          <w:rFonts w:ascii="Traditional Arabic" w:hAnsi="Traditional Arabic" w:cs="Traditional Arabic" w:hint="cs"/>
          <w:sz w:val="24"/>
          <w:szCs w:val="24"/>
          <w:rtl/>
        </w:rPr>
        <w:t xml:space="preserve"> سيرا على الاقدام وخلفي بقية الصحفيين المذكورين علما بأنه لا يوجد أي حواجز طبيعية تحول بيننا وبين المركبات العسكرية الإسرائيلية المتوقفة الى الجهة الجنوبية لنا هنا وبشكل مفاجئ ودون أي سابق انذار او تحذير بإطلاق الرصاص نحونا قادما من الجهة الجنوبية التي تتواجد بها المركبات العسكرية سابقة الوصف وعددها اكثر من مركبة عسكرية دون قدرتي على تحديد العدد بشكل دقيق، فور شعوري بان الرصاص يطلق نحونا تمكنت من الاستدارة بحيث بات وجهي الى الجهة الشمالية وظهري الى الجهة الجنوبية مع صراخي "اطلاق نار اطلاق نار" من اجل تحذير بقية الزميلات والزملاء الصحفيين وهنا ونتيجة استمرار وتكرار اطلاق الرصاص نحونا شعرت بإصابة في كتفي الايسر من الخلف مع نزيف للدماء وهنا سمعت زميلاتي شرين أبو عاقلة والتي كانت تقف خلفي الى الجهة الغربية مني بمحاذاة شجرة عريضة الجذع وبجوار جدار اسمنتي خاص بمصنع الطوب المذكور سمعتها وهي تقول "علي </w:t>
      </w:r>
      <w:proofErr w:type="spellStart"/>
      <w:r w:rsidRPr="00342705">
        <w:rPr>
          <w:rFonts w:ascii="Traditional Arabic" w:hAnsi="Traditional Arabic" w:cs="Traditional Arabic" w:hint="cs"/>
          <w:sz w:val="24"/>
          <w:szCs w:val="24"/>
          <w:rtl/>
        </w:rPr>
        <w:t>تصاوب</w:t>
      </w:r>
      <w:proofErr w:type="spellEnd"/>
      <w:r w:rsidRPr="00342705">
        <w:rPr>
          <w:rFonts w:ascii="Traditional Arabic" w:hAnsi="Traditional Arabic" w:cs="Traditional Arabic" w:hint="cs"/>
          <w:sz w:val="24"/>
          <w:szCs w:val="24"/>
          <w:rtl/>
        </w:rPr>
        <w:t xml:space="preserve">" وكررت ذلك عدة مرات، كل ما ذكر وقع في لحظات سريعة وبعد إصابتي استمريت بالجري على الاقدام لعدة امتار للوصول الى شارع جنين </w:t>
      </w:r>
      <w:r w:rsidRPr="00342705">
        <w:rPr>
          <w:rFonts w:ascii="Traditional Arabic" w:hAnsi="Traditional Arabic" w:cs="Traditional Arabic"/>
          <w:sz w:val="24"/>
          <w:szCs w:val="24"/>
          <w:rtl/>
        </w:rPr>
        <w:t>–</w:t>
      </w:r>
      <w:r w:rsidRPr="00342705">
        <w:rPr>
          <w:rFonts w:ascii="Traditional Arabic" w:hAnsi="Traditional Arabic" w:cs="Traditional Arabic" w:hint="cs"/>
          <w:sz w:val="24"/>
          <w:szCs w:val="24"/>
          <w:rtl/>
        </w:rPr>
        <w:t xml:space="preserve"> برقين حيث انني جريت حسب تقديري حوالي 15-20 متر تقريبا ووصلت الى مركبة خاصة كانت تتواجد في المكان وقام سائقها بنقلي الى مستشفى ابن سينا الواقع في مدينة جنين، عند وصولي المستشفى وتحديدا الى قسم الطوارئ بدأت بتلقي الإسعافات الأولية وهنا تبين انني اصبت برصاصة من النوع الحي وكان مدخل الرصاصة من اعلى الكتف الايسر من الخلف ومخرج الرصاصة كان من الامام بشكل مباشر وخلال وجودي في قسم الطوارئ وبعد مرور حوالي 5 دقائق على ذلك فوجئت بإدخال زميلتي الصحفية شرين أبو عاقلة والتي تبين لي من خلال من تواجد في قسم الطوارئ انها أصيبت برصاصة في الرأس بعد إصابتي بثواني معدودة وان تلك الرصاصة أدت الى استشهاد زميلتي شرين أبو عاقلة والتي اعلن عن استشهادها في مستشفى ابن سينا".</w:t>
      </w:r>
    </w:p>
    <w:p w14:paraId="386FB9BB" w14:textId="77777777" w:rsidR="009016FC" w:rsidRPr="00342705" w:rsidRDefault="009016FC" w:rsidP="00BA70DD">
      <w:pPr>
        <w:bidi/>
        <w:rPr>
          <w:rFonts w:ascii="Traditional Arabic" w:hAnsi="Traditional Arabic" w:cs="Traditional Arabic"/>
          <w:sz w:val="24"/>
          <w:szCs w:val="24"/>
          <w:rtl/>
        </w:rPr>
      </w:pPr>
    </w:p>
    <w:p w14:paraId="31351BD1" w14:textId="77777777" w:rsidR="009016FC" w:rsidRPr="00342705" w:rsidRDefault="009016F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lastRenderedPageBreak/>
        <w:t xml:space="preserve">وحول الحادثة نفسها، يروي </w:t>
      </w:r>
      <w:proofErr w:type="spellStart"/>
      <w:r w:rsidRPr="00342705">
        <w:rPr>
          <w:rFonts w:ascii="Traditional Arabic" w:hAnsi="Traditional Arabic" w:cs="Traditional Arabic" w:hint="cs"/>
          <w:sz w:val="32"/>
          <w:szCs w:val="32"/>
          <w:rtl/>
        </w:rPr>
        <w:t>ش.ع</w:t>
      </w:r>
      <w:proofErr w:type="spellEnd"/>
      <w:r w:rsidRPr="00342705">
        <w:rPr>
          <w:rFonts w:ascii="Traditional Arabic" w:hAnsi="Traditional Arabic" w:cs="Traditional Arabic" w:hint="cs"/>
          <w:sz w:val="32"/>
          <w:szCs w:val="32"/>
          <w:rtl/>
        </w:rPr>
        <w:t xml:space="preserve"> شهادته لمؤسسة الحق على النحو التالي:</w:t>
      </w:r>
      <w:r w:rsidR="00582889" w:rsidRPr="00342705">
        <w:rPr>
          <w:rStyle w:val="FootnoteReference"/>
          <w:rFonts w:ascii="Traditional Arabic" w:hAnsi="Traditional Arabic" w:cs="Traditional Arabic"/>
          <w:sz w:val="32"/>
          <w:szCs w:val="32"/>
          <w:rtl/>
        </w:rPr>
        <w:footnoteReference w:id="7"/>
      </w:r>
    </w:p>
    <w:p w14:paraId="5D78F572" w14:textId="77777777" w:rsidR="00C56429" w:rsidRPr="00342705" w:rsidRDefault="00483F3F" w:rsidP="00BA70DD">
      <w:pPr>
        <w:bidi/>
        <w:rPr>
          <w:rFonts w:ascii="Traditional Arabic" w:hAnsi="Traditional Arabic" w:cs="Traditional Arabic"/>
          <w:i/>
          <w:iCs/>
          <w:sz w:val="24"/>
          <w:szCs w:val="24"/>
          <w:rtl/>
        </w:rPr>
      </w:pPr>
      <w:r w:rsidRPr="00342705">
        <w:rPr>
          <w:rFonts w:ascii="Traditional Arabic" w:hAnsi="Traditional Arabic" w:cs="Traditional Arabic" w:hint="cs"/>
          <w:i/>
          <w:iCs/>
          <w:sz w:val="24"/>
          <w:szCs w:val="24"/>
          <w:rtl/>
        </w:rPr>
        <w:t xml:space="preserve">"{...} مع حوالي الساعة السادسة من صباح اليوم ذاته وخلال تواجدي برفقة العديد من الشبان الاخرين في منطقة دوار العودة الواقع على مدخل مخيم جنين الغربي حيث يقع شارع جنين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برقين في تلك اللحظات بدا عدد من الصحفيين الفلسطينيين بالتجمع في منطقة دوار العودة حيث اتواجد انا وكان عددهم في البداية ثلاثة صحفيين من بينهم الصحفي علي </w:t>
      </w:r>
      <w:proofErr w:type="spellStart"/>
      <w:r w:rsidRPr="00342705">
        <w:rPr>
          <w:rFonts w:ascii="Traditional Arabic" w:hAnsi="Traditional Arabic" w:cs="Traditional Arabic" w:hint="cs"/>
          <w:i/>
          <w:iCs/>
          <w:sz w:val="24"/>
          <w:szCs w:val="24"/>
          <w:rtl/>
        </w:rPr>
        <w:t>السمودي</w:t>
      </w:r>
      <w:proofErr w:type="spellEnd"/>
      <w:r w:rsidRPr="00342705">
        <w:rPr>
          <w:rFonts w:ascii="Traditional Arabic" w:hAnsi="Traditional Arabic" w:cs="Traditional Arabic" w:hint="cs"/>
          <w:i/>
          <w:iCs/>
          <w:sz w:val="24"/>
          <w:szCs w:val="24"/>
          <w:rtl/>
        </w:rPr>
        <w:t xml:space="preserve"> وهو معروف لي ومن سكان جنين وتواجد برفقته صحفي اخر علمت لاحقا انه المدعو مجاهد السعدي وصحفيه أخرى علمت لاحقا انها تدعى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وفي تلك اللحظات وصلت الى الموقع مركبة بث تلفزيوني تابعه لقناة الجزيرة الفضائية الإخبارية وتوقفت تلك المركبة بجوار دوار العودة وترجلت منها الصحفية المعروفة شيرين أبو عاقلة والعاملة لدى فضائية الجزيرة, جميع الصحفيين المذكورين كانوا يرتدون الزي الدال على عملهم وهو عبارة عن خوذ على الرؤوس وواقي الرصاص على الصدر والذي يكتب عليه كلمة صحافة باللغة الإنجليزية مما يعني ان طبيعة عمل سابقي الذكر معروفة لكل من يشاهدهم كما كان بحوزتهم كاميرات للتصوير, الموقع الذي تواجدت به انا والصحفيين المذكورين وعدد اخر من الشبان لم يشهد أي مواجهات تذكر ولم يشهد تواجد للجنود الإسرائيليين او للمقاومين الفلسطينيين, بدأ الصحفيين المذكورين بالسير على الاقدام في شارع جنين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برقين الى الناحية الغربية له حيث يتفرع من ذلك الشارع عدة شوارع فرعية الى الناحية الجنوبية له ويمكن عبر تلك الشوارع الفرعية الوصول الى منطقة المخيم الجديد حيث تتواجد القوه الإسرائيلية, عند وصول الصحفيين الى بداية دخلة فرعية تقع بجوار مصنع " أبو صوي " لطوب البناء والواقعة على بعد حوالي 30 متر عن دوار العودة الى الجهة الغربية له شاهدت الصحفيين المذكورين وهم يدخلون عبر تلك الدخلة وذلك بهدف الاقتراب من بعض المركبات العسكرية الإسرائيلية التي كانت تتواجد في تلك الدخلة على عمق حوالي 100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150 حوالي الى الناحية الجنوبية لتلك الدخلة الفرعية والمتفرعة عن شارع جنين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برقين الى الجهة الجنوبية, قبيل وصول الصحفيين الى هناك كنا على علم بما فيهم الصحفيين بتواجد مركبات عسكرية إسرائيلية في تلك الدخلة وكان هدف الصحفيين التقاط الصور لتلك القوه مع الإشارة الى ان الصحفيين المذكورين وصلوا الى ذلك الموقع وحدهم ولم يرافقهم أي شخص مدني او أي شاب اخر, عندما دخل الصحفيين الى داخل تلك الدخلة الفرعية باتوا غير مشاهدين من قبلي وبعد مرور حوالي دقيقه الى دقيقتين فقط بدأت اسمع أصوات طلقات نارية وكان بداية الاطلاق عباره عن طلقات متلاحقة ومتتالية وصوتها قادم من الموقع الذي دخل اليه الصحفيين وحيث تتواجد المركبات العسكرية الإسرائيلية الى الناحية الغربية لي, تلا ذلك مباشرة مشاهدتي للصحفي علي سمودي وهو يجري باتجاه شارع جنين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برقين خارجا من الدخلة الفرعية سابقة الوصف وكان يصرخ " </w:t>
      </w:r>
      <w:proofErr w:type="spellStart"/>
      <w:r w:rsidRPr="00342705">
        <w:rPr>
          <w:rFonts w:ascii="Traditional Arabic" w:hAnsi="Traditional Arabic" w:cs="Traditional Arabic" w:hint="cs"/>
          <w:i/>
          <w:iCs/>
          <w:sz w:val="24"/>
          <w:szCs w:val="24"/>
          <w:rtl/>
        </w:rPr>
        <w:t>تصاوبت</w:t>
      </w:r>
      <w:proofErr w:type="spellEnd"/>
      <w:r w:rsidRPr="00342705">
        <w:rPr>
          <w:rFonts w:ascii="Traditional Arabic" w:hAnsi="Traditional Arabic" w:cs="Traditional Arabic" w:hint="cs"/>
          <w:i/>
          <w:iCs/>
          <w:sz w:val="24"/>
          <w:szCs w:val="24"/>
          <w:rtl/>
        </w:rPr>
        <w:t xml:space="preserve"> </w:t>
      </w:r>
      <w:proofErr w:type="spellStart"/>
      <w:r w:rsidRPr="00342705">
        <w:rPr>
          <w:rFonts w:ascii="Traditional Arabic" w:hAnsi="Traditional Arabic" w:cs="Traditional Arabic" w:hint="cs"/>
          <w:i/>
          <w:iCs/>
          <w:sz w:val="24"/>
          <w:szCs w:val="24"/>
          <w:rtl/>
        </w:rPr>
        <w:t>تصاوبت</w:t>
      </w:r>
      <w:proofErr w:type="spellEnd"/>
      <w:r w:rsidRPr="00342705">
        <w:rPr>
          <w:rFonts w:ascii="Traditional Arabic" w:hAnsi="Traditional Arabic" w:cs="Traditional Arabic" w:hint="cs"/>
          <w:i/>
          <w:iCs/>
          <w:sz w:val="24"/>
          <w:szCs w:val="24"/>
          <w:rtl/>
        </w:rPr>
        <w:t xml:space="preserve"> " وتوجه نحو مركبة خاصة كانت تتواجد في الموقع وصعد بها وغادرت به المركبة من المكان, ومن ثم وبشكل مباشر وخلال سماعي لاستمرار اطلاق الرصاص في ذلك الموقع وكان على شكل رصاصة تلو الأخرى في الموقع الذي يتواجد به الصحفيين, خلال ذلك سمعت أصوات صراخ قادمة من جهة الصحفيين وتحديدا من قبل احدهم وهو يصرخ " اسعاف </w:t>
      </w:r>
      <w:proofErr w:type="spellStart"/>
      <w:r w:rsidRPr="00342705">
        <w:rPr>
          <w:rFonts w:ascii="Traditional Arabic" w:hAnsi="Traditional Arabic" w:cs="Traditional Arabic" w:hint="cs"/>
          <w:i/>
          <w:iCs/>
          <w:sz w:val="24"/>
          <w:szCs w:val="24"/>
          <w:rtl/>
        </w:rPr>
        <w:t>اسعاف</w:t>
      </w:r>
      <w:proofErr w:type="spellEnd"/>
      <w:r w:rsidRPr="00342705">
        <w:rPr>
          <w:rFonts w:ascii="Traditional Arabic" w:hAnsi="Traditional Arabic" w:cs="Traditional Arabic" w:hint="cs"/>
          <w:i/>
          <w:iCs/>
          <w:sz w:val="24"/>
          <w:szCs w:val="24"/>
          <w:rtl/>
        </w:rPr>
        <w:t xml:space="preserve"> فيه صحفي </w:t>
      </w:r>
      <w:proofErr w:type="spellStart"/>
      <w:r w:rsidRPr="00342705">
        <w:rPr>
          <w:rFonts w:ascii="Traditional Arabic" w:hAnsi="Traditional Arabic" w:cs="Traditional Arabic" w:hint="cs"/>
          <w:i/>
          <w:iCs/>
          <w:sz w:val="24"/>
          <w:szCs w:val="24"/>
          <w:rtl/>
        </w:rPr>
        <w:t>متصاوب</w:t>
      </w:r>
      <w:proofErr w:type="spellEnd"/>
      <w:r w:rsidRPr="00342705">
        <w:rPr>
          <w:rFonts w:ascii="Traditional Arabic" w:hAnsi="Traditional Arabic" w:cs="Traditional Arabic" w:hint="cs"/>
          <w:i/>
          <w:iCs/>
          <w:sz w:val="24"/>
          <w:szCs w:val="24"/>
          <w:rtl/>
        </w:rPr>
        <w:t xml:space="preserve"> " وهنا بدأت اقترب من تلك الدخلة سيرا على الاقدام لمشاهدة ما يقع هناك وفور اقترابي من بداية الدخلة قادما انا من الجهة الغربية وعند نظري الى داخلها شاهدت احد الصحفيين ملقى على الأرض على بطنه بجوار شجره خروب ذات جذع عريض والى جوار تلك الشجرة باتجاه الغرب مباشرة لتلك الشجرة وللصحفي الملقى على الأرض شاهدت </w:t>
      </w:r>
      <w:r w:rsidRPr="00342705">
        <w:rPr>
          <w:rFonts w:ascii="Traditional Arabic" w:hAnsi="Traditional Arabic" w:cs="Traditional Arabic" w:hint="cs"/>
          <w:i/>
          <w:iCs/>
          <w:sz w:val="24"/>
          <w:szCs w:val="24"/>
          <w:rtl/>
        </w:rPr>
        <w:lastRenderedPageBreak/>
        <w:t xml:space="preserve">صحفية تقف وتحتمي خلف جذع الشجرة وعلمت لاحقا انها الصحفية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وشاهدت أيضا صحفي اخر علمت لاحقا انه مجاهد السعدي وكان قد تمكن من القفز الى خلف جدار خاص بمصنع الطوب الى الغرب أيضا مني, الصحفية الملقاة على الأرض على بطنها علمت لاحقا انها الصحفية شيرين أبو عاقلة وكانت ملقاه بدون أي حركة منها, هنا وعند نظري الى الجهة الجنوبية للموقع في عمق الدخلة الفرعية شاهدت </w:t>
      </w:r>
      <w:proofErr w:type="spellStart"/>
      <w:r w:rsidRPr="00342705">
        <w:rPr>
          <w:rFonts w:ascii="Traditional Arabic" w:hAnsi="Traditional Arabic" w:cs="Traditional Arabic" w:hint="cs"/>
          <w:i/>
          <w:iCs/>
          <w:sz w:val="24"/>
          <w:szCs w:val="24"/>
          <w:rtl/>
        </w:rPr>
        <w:t>بعيناي</w:t>
      </w:r>
      <w:proofErr w:type="spellEnd"/>
      <w:r w:rsidRPr="00342705">
        <w:rPr>
          <w:rFonts w:ascii="Traditional Arabic" w:hAnsi="Traditional Arabic" w:cs="Traditional Arabic" w:hint="cs"/>
          <w:i/>
          <w:iCs/>
          <w:sz w:val="24"/>
          <w:szCs w:val="24"/>
          <w:rtl/>
        </w:rPr>
        <w:t xml:space="preserve"> مركبتين عسكريتين إسرائيليتين تقفان الى الناحية الجنوبية في وسط الشارع الفرعي على بعد حوالي 150 متر عني وعن الصحفيين المذكورين وشاهدت ثلاثة جنود إسرائيليين بالزي العسكري وكانوا يتمركزون بجوار المركبات العسكرية سابقة الذكر ويصوبون أسلحتهم الى الجهة الشمالية لهم حيث الصحفيين سابقي الذكر, نتيجة لما ذكر قررت عدم قطع الشارع الى حيث الصحفية شيرين أبو عاقلة والصحفية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لأنني شعرت بالخطر بعد مشاهدتي للجنود الإسرائيليين وهم يصوبون أسلحتهم نحو الصحفيين لأنه وفي حال قيامي بقطع الشارع للوصول الى الصحفيين فأنني سأكون هدفا لأطلاق الرصاص من قبل الجنود الإسرائيليين, عدت الى الخلف قليلا وقمت بخلع سترة كنت ارتديها وتمكنت من المرور الى الناحية الأخرى أي الى الغرب من خلال الجري السريع تجنبا لتعرضي لإطلاق الرصاص من قبل الجنود الإسرائيليين, وصلت الان الى خلف الجدار الخاص بمصنع الطوب حيث يتواجد الصحفي مجاهد السعدي وهنا باتت كل من الصحفيتين شيرين أبو عاقلة وشذى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تتواجدان الى الناحية الشرقية لي اسفل الجدار سابق الذكر الخاص بمصنع الطوب, رغم كل المخاطر قررت القفز عن الجدار وهو ذات ارتفاع يبلغ حوالي متر ونصف ووصلت الى الصحفية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وبت انا وهي نحتمي خلف جذع الشجرة المذكورة والتي باتت هي الحاجز والفاصل الطبيعي بيننا وبين الجنود الإسرائيليين مع الإشارة الى ان الصحفية شيرين أبو عاقلة ملقاه الان على الأرض بجوار الشجرة , عند محاولتي الاقتراب من شيرين أبو عاقلة وخروجي قليلا من خلف الشجرة المذكورة محاولا سحب جسد شيرين أبو عاقلة بدا جنود الاحتلال الإسرائيلي سابقي الذكر يكررون اطلاق الرصاص وعلى شكل رصاصة </w:t>
      </w:r>
      <w:proofErr w:type="spellStart"/>
      <w:r w:rsidRPr="00342705">
        <w:rPr>
          <w:rFonts w:ascii="Traditional Arabic" w:hAnsi="Traditional Arabic" w:cs="Traditional Arabic" w:hint="cs"/>
          <w:i/>
          <w:iCs/>
          <w:sz w:val="24"/>
          <w:szCs w:val="24"/>
          <w:rtl/>
        </w:rPr>
        <w:t>رصاصة</w:t>
      </w:r>
      <w:proofErr w:type="spellEnd"/>
      <w:r w:rsidRPr="00342705">
        <w:rPr>
          <w:rFonts w:ascii="Traditional Arabic" w:hAnsi="Traditional Arabic" w:cs="Traditional Arabic" w:hint="cs"/>
          <w:i/>
          <w:iCs/>
          <w:sz w:val="24"/>
          <w:szCs w:val="24"/>
          <w:rtl/>
        </w:rPr>
        <w:t xml:space="preserve"> نحوي وكنت اشعر بالرصاص وهو يصطدم بجذع الشجرة بجواري مباشرة مما حال دون قدرتي على سحب شيرين أبو عاقلة في البداية وعدت واحتميت بجوار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خلف جذع الشجرة, اطلق نحوي في البداية من 2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3 رصاصات, بسبب شعوري بالخطر أيضا على الصحفية 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قررت العمل على ابعادها عن الموقع وقمت بدفعها امامي باتجاه فتحه في الجدار الواقع الى الخلف منا , الى الغرب, وهو الجدار الملاصق لنا الان والخاص بمصنع الطوب, عبر تلك الفتحة القريبة من مكان تواجدي الان انا وشذى </w:t>
      </w:r>
      <w:proofErr w:type="spellStart"/>
      <w:r w:rsidRPr="00342705">
        <w:rPr>
          <w:rFonts w:ascii="Traditional Arabic" w:hAnsi="Traditional Arabic" w:cs="Traditional Arabic" w:hint="cs"/>
          <w:i/>
          <w:iCs/>
          <w:sz w:val="24"/>
          <w:szCs w:val="24"/>
          <w:rtl/>
        </w:rPr>
        <w:t>حنايشة</w:t>
      </w:r>
      <w:proofErr w:type="spellEnd"/>
      <w:r w:rsidRPr="00342705">
        <w:rPr>
          <w:rFonts w:ascii="Traditional Arabic" w:hAnsi="Traditional Arabic" w:cs="Traditional Arabic" w:hint="cs"/>
          <w:i/>
          <w:iCs/>
          <w:sz w:val="24"/>
          <w:szCs w:val="24"/>
          <w:rtl/>
        </w:rPr>
        <w:t xml:space="preserve"> قمت بدفعها عبر الفتحة وحميتها بجسدي والقيت بها الى خلف الجدار حيث انها أصبحت الان بأمان وبرفقة الصحفي مجاهد السعدي ومن ثم عدت انا مجددا الى خلف جذع الشجرة لأنني قررت تكرار محاولة سحب جسد الصحفية شيرين أبو عاقلة, فعلا وبشكل مباشر اقتربت من شيرين أبو عاقلة بعد ان انحيت بجسدي الى الأسفل وامسكت بها وشرعت بعملية سحب جسدها وهنا تكرر اطلاق الرصاص نحوي قادما من الموقع الذي يتمركز به الجنود الإسرائيليين سابقي الوصف في محاولة منهم مجددا لمنعي من سحب جسد شيرين أبو عاقلة, اطلق نحوي للمرة الثانية حوالي 3 </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4 رصاصات كنت اشعر انها تصطدم بجذع الشجرة وبالجدار سابق الوصف ورغم كل ذلك امسكت بجسد شيرين أبو عاقلة وسحبتها الى خلف جذع الشجرة ومن ثم امسكت بها بكلتا يداي من الخلف لها بحيث يكون ظهري الى الجنود وتمكنت فعلا من سحبها مسافة حوالي مترين وعندما وصلت الى الفتحة في الجدار اقترب مني العديد من الشبان الاخرين وقمنا بنقل شيرين أبو عاقلة الى مركبة خصوصية وصلت الى الموقع وبواسطة تلك المركبة تم نقل شيرين أبو عاقلة الى مشفى ابن سينا في جنين, اشير هنا الى انني وفي اللحظات التي تمكنت بها من الإمساك بجسد الصحفية المذكورة ادركت انها قد فارقت الحياه وكانت مصابة برصاصة في راسها وخاصة من الناحية اليمنى وكانت تنزف الدماء ولم تصدر عنها اية حركة او اية أصوات, رافقت شيرين أبو عاقله بواسطة المركبة التي نقلتها الى المشفى </w:t>
      </w:r>
      <w:r w:rsidRPr="00342705">
        <w:rPr>
          <w:rFonts w:ascii="Traditional Arabic" w:hAnsi="Traditional Arabic" w:cs="Traditional Arabic" w:hint="cs"/>
          <w:i/>
          <w:iCs/>
          <w:sz w:val="24"/>
          <w:szCs w:val="24"/>
          <w:rtl/>
        </w:rPr>
        <w:lastRenderedPageBreak/>
        <w:t>وعند وصولنا الى هناك ومع حوالي الساعة السابعة من صباح اليوم ذاته اعلن المشفى المذكور عن استشهاد شيرين أبو عاقلة متأثرة بتلك الإصابة وعلمت أيضا ان الصحفي علي سمودي قد وصل الى المشفى ذاته وانه أصيب برصاصة في الكتف الايسر من الخلف وقد خرجت الرصاصة من الامام, هذا كل ما شاهدته علما بانني اعيد التأكيد انه وفي الموقع الذي تم استهداف الصحفيين به من قبل الجنود الإسرائيليين لم يتواجد أي مسلح او مدني فلسطيني في الموقع وان اطلاق الرصاص هناك تم فقط من قبل الجنود الإسرائيليين {...}".</w:t>
      </w:r>
    </w:p>
    <w:p w14:paraId="046CEC10" w14:textId="77777777" w:rsidR="00C56429" w:rsidRPr="00342705" w:rsidRDefault="00C56429" w:rsidP="00BA70DD">
      <w:pPr>
        <w:bidi/>
        <w:rPr>
          <w:rFonts w:ascii="Traditional Arabic" w:hAnsi="Traditional Arabic" w:cs="Traditional Arabic"/>
          <w:sz w:val="32"/>
          <w:szCs w:val="32"/>
        </w:rPr>
      </w:pPr>
    </w:p>
    <w:p w14:paraId="61A8C687" w14:textId="77777777" w:rsidR="00326A66" w:rsidRPr="00342705" w:rsidRDefault="00326A66" w:rsidP="00BA70DD">
      <w:pPr>
        <w:pStyle w:val="Heading3"/>
        <w:bidi/>
        <w:rPr>
          <w:rFonts w:ascii="Traditional Arabic" w:hAnsi="Traditional Arabic" w:cs="Traditional Arabic"/>
          <w:b/>
          <w:bCs/>
          <w:color w:val="auto"/>
          <w:sz w:val="32"/>
          <w:szCs w:val="32"/>
          <w:rtl/>
        </w:rPr>
      </w:pPr>
      <w:bookmarkStart w:id="7" w:name="_Toc126833755"/>
      <w:r w:rsidRPr="00342705">
        <w:rPr>
          <w:rFonts w:ascii="Traditional Arabic" w:hAnsi="Traditional Arabic" w:cs="Traditional Arabic"/>
          <w:b/>
          <w:bCs/>
          <w:color w:val="auto"/>
          <w:sz w:val="32"/>
          <w:szCs w:val="32"/>
          <w:rtl/>
        </w:rPr>
        <w:t>قتل حالات خاصة/قتل غير مباشر</w:t>
      </w:r>
      <w:bookmarkEnd w:id="7"/>
    </w:p>
    <w:p w14:paraId="22D50309" w14:textId="77777777" w:rsidR="009B0311" w:rsidRPr="00342705" w:rsidRDefault="009B0311" w:rsidP="00BA70DD">
      <w:pPr>
        <w:bidi/>
        <w:rPr>
          <w:rtl/>
        </w:rPr>
      </w:pPr>
    </w:p>
    <w:p w14:paraId="60E22983" w14:textId="0BB2CD11" w:rsidR="006D61E4" w:rsidRPr="00342705" w:rsidRDefault="00C56429" w:rsidP="00BA70DD">
      <w:pPr>
        <w:bidi/>
        <w:rPr>
          <w:rFonts w:ascii="Traditional Arabic" w:hAnsi="Traditional Arabic" w:cs="Traditional Arabic"/>
          <w:color w:val="FF0000"/>
          <w:sz w:val="32"/>
          <w:szCs w:val="32"/>
          <w:rtl/>
        </w:rPr>
      </w:pPr>
      <w:r w:rsidRPr="00342705">
        <w:rPr>
          <w:rFonts w:ascii="Traditional Arabic" w:hAnsi="Traditional Arabic" w:cs="Traditional Arabic" w:hint="cs"/>
          <w:sz w:val="32"/>
          <w:szCs w:val="32"/>
          <w:rtl/>
        </w:rPr>
        <w:t xml:space="preserve">قُتل 17 فلسطينيًا في ظروف خاصة، منهم 4 شهداء في سجون الاحتلال؛ الشهيد ناصر محمد يوسف ناجي المعروف باسم "ناصر أبو حميد" (51 عام) والذي استشهد بتاريخ 20.12.2022 بعد صراع مع مرض السرطان، الشهيد موسى هارون إبراهيم أبو </w:t>
      </w:r>
      <w:proofErr w:type="spellStart"/>
      <w:r w:rsidRPr="00342705">
        <w:rPr>
          <w:rFonts w:ascii="Traditional Arabic" w:hAnsi="Traditional Arabic" w:cs="Traditional Arabic" w:hint="cs"/>
          <w:sz w:val="32"/>
          <w:szCs w:val="32"/>
          <w:rtl/>
        </w:rPr>
        <w:t>محميد</w:t>
      </w:r>
      <w:proofErr w:type="spellEnd"/>
      <w:r w:rsidRPr="00342705">
        <w:rPr>
          <w:rFonts w:ascii="Traditional Arabic" w:hAnsi="Traditional Arabic" w:cs="Traditional Arabic" w:hint="cs"/>
          <w:sz w:val="32"/>
          <w:szCs w:val="32"/>
          <w:rtl/>
        </w:rPr>
        <w:t xml:space="preserve"> (40 عام</w:t>
      </w:r>
      <w:r w:rsidR="00A70D3B" w:rsidRPr="00342705">
        <w:rPr>
          <w:rFonts w:ascii="Traditional Arabic" w:hAnsi="Traditional Arabic" w:cs="Traditional Arabic" w:hint="cs"/>
          <w:sz w:val="32"/>
          <w:szCs w:val="32"/>
          <w:rtl/>
        </w:rPr>
        <w:t xml:space="preserve">)، الشهيد إيهاب طاهر محمود زيد (40 عام)، والشهيدة سعدية سالم رضون مطر- فرج الله (64 عام). </w:t>
      </w:r>
      <w:r w:rsidR="00FC5EF3" w:rsidRPr="00342705">
        <w:rPr>
          <w:rFonts w:ascii="Traditional Arabic" w:hAnsi="Traditional Arabic" w:cs="Traditional Arabic" w:hint="cs"/>
          <w:sz w:val="32"/>
          <w:szCs w:val="32"/>
          <w:rtl/>
        </w:rPr>
        <w:t>وخمس شهداء</w:t>
      </w:r>
      <w:r w:rsidR="00A70D3B" w:rsidRPr="00342705">
        <w:rPr>
          <w:rFonts w:ascii="Traditional Arabic" w:hAnsi="Traditional Arabic" w:cs="Traditional Arabic" w:hint="cs"/>
          <w:sz w:val="32"/>
          <w:szCs w:val="32"/>
          <w:rtl/>
        </w:rPr>
        <w:t xml:space="preserve"> بسبب عدم منح سلطات الاحتلال تصريحًا للخروج من قطاع غزة للعلاج في مستشفيات مدينة القدس، وشهيدين نتيجة صدمهما بمركبة مستوطن، و9 شهداء/شهيدات في ظروف خاصة أخرى.</w:t>
      </w:r>
    </w:p>
    <w:p w14:paraId="5F5F7E19" w14:textId="77777777" w:rsidR="00E15CC2" w:rsidRPr="00342705" w:rsidRDefault="00E15CC2" w:rsidP="00BA70DD">
      <w:pPr>
        <w:bidi/>
        <w:rPr>
          <w:rFonts w:ascii="Traditional Arabic" w:hAnsi="Traditional Arabic" w:cs="Traditional Arabic"/>
          <w:color w:val="FF0000"/>
          <w:sz w:val="32"/>
          <w:szCs w:val="32"/>
        </w:rPr>
      </w:pPr>
    </w:p>
    <w:p w14:paraId="6D757A6B" w14:textId="77777777" w:rsidR="00326A66" w:rsidRPr="00342705" w:rsidRDefault="00326A66" w:rsidP="00BA70DD">
      <w:pPr>
        <w:pStyle w:val="Heading2"/>
        <w:bidi/>
        <w:rPr>
          <w:rFonts w:ascii="Traditional Arabic" w:hAnsi="Traditional Arabic" w:cs="Traditional Arabic"/>
          <w:b/>
          <w:bCs/>
          <w:color w:val="auto"/>
          <w:sz w:val="32"/>
          <w:szCs w:val="32"/>
          <w:rtl/>
        </w:rPr>
      </w:pPr>
      <w:bookmarkStart w:id="8" w:name="_Toc126833756"/>
      <w:r w:rsidRPr="00342705">
        <w:rPr>
          <w:rFonts w:ascii="Traditional Arabic" w:hAnsi="Traditional Arabic" w:cs="Traditional Arabic"/>
          <w:b/>
          <w:bCs/>
          <w:color w:val="auto"/>
          <w:sz w:val="32"/>
          <w:szCs w:val="32"/>
          <w:rtl/>
        </w:rPr>
        <w:lastRenderedPageBreak/>
        <w:t>الهدم</w:t>
      </w:r>
      <w:bookmarkEnd w:id="8"/>
    </w:p>
    <w:p w14:paraId="4EE645F1" w14:textId="237ABC74" w:rsidR="009B0311" w:rsidRPr="00342705" w:rsidRDefault="002A6BA8" w:rsidP="00BA70DD">
      <w:pPr>
        <w:bidi/>
        <w:rPr>
          <w:rtl/>
        </w:rPr>
      </w:pPr>
      <w:r w:rsidRPr="00342705">
        <w:rPr>
          <w:noProof/>
        </w:rPr>
        <w:drawing>
          <wp:inline distT="0" distB="0" distL="0" distR="0" wp14:anchorId="4EBB6A20" wp14:editId="78D4970C">
            <wp:extent cx="5486400" cy="3085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p>
    <w:p w14:paraId="369C77B9" w14:textId="76668968" w:rsidR="002A6BA8" w:rsidRPr="00342705" w:rsidRDefault="002A6BA8" w:rsidP="00BA70DD">
      <w:pPr>
        <w:bidi/>
        <w:rPr>
          <w:rFonts w:ascii="Sakkal Majalla" w:hAnsi="Sakkal Majalla" w:cs="Sakkal Majalla"/>
        </w:rPr>
      </w:pPr>
      <w:r w:rsidRPr="00342705">
        <w:rPr>
          <w:rFonts w:ascii="Sakkal Majalla" w:hAnsi="Sakkal Majalla" w:cs="Sakkal Majalla" w:hint="eastAsia"/>
          <w:rtl/>
        </w:rPr>
        <w:t>هدم</w:t>
      </w:r>
      <w:r w:rsidRPr="00342705">
        <w:rPr>
          <w:rFonts w:ascii="Sakkal Majalla" w:hAnsi="Sakkal Majalla" w:cs="Sakkal Majalla"/>
          <w:rtl/>
        </w:rPr>
        <w:t xml:space="preserve"> في منطقة الديوك </w:t>
      </w:r>
      <w:proofErr w:type="spellStart"/>
      <w:r w:rsidRPr="00342705">
        <w:rPr>
          <w:rFonts w:ascii="Sakkal Majalla" w:hAnsi="Sakkal Majalla" w:cs="Sakkal Majalla" w:hint="eastAsia"/>
          <w:rtl/>
        </w:rPr>
        <w:t>التحتا</w:t>
      </w:r>
      <w:proofErr w:type="spellEnd"/>
      <w:r w:rsidRPr="00342705">
        <w:rPr>
          <w:rFonts w:ascii="Sakkal Majalla" w:hAnsi="Sakkal Majalla" w:cs="Sakkal Majalla" w:hint="eastAsia"/>
          <w:rtl/>
        </w:rPr>
        <w:t>،</w:t>
      </w:r>
      <w:r w:rsidRPr="00342705">
        <w:rPr>
          <w:rFonts w:ascii="Sakkal Majalla" w:hAnsi="Sakkal Majalla" w:cs="Sakkal Majalla"/>
          <w:rtl/>
        </w:rPr>
        <w:t xml:space="preserve"> 26.10.2022</w:t>
      </w:r>
    </w:p>
    <w:p w14:paraId="73161E1E" w14:textId="045B23C1" w:rsidR="00326A66" w:rsidRPr="00342705" w:rsidRDefault="00326A66" w:rsidP="00BA70DD">
      <w:pPr>
        <w:bidi/>
        <w:rPr>
          <w:rFonts w:ascii="Traditional Arabic" w:hAnsi="Traditional Arabic" w:cs="Traditional Arabic"/>
          <w:sz w:val="32"/>
          <w:szCs w:val="32"/>
          <w:rtl/>
          <w:lang w:bidi="ar-JO"/>
        </w:rPr>
      </w:pPr>
      <w:r w:rsidRPr="00342705">
        <w:rPr>
          <w:rFonts w:ascii="Traditional Arabic" w:hAnsi="Traditional Arabic" w:cs="Traditional Arabic"/>
          <w:b/>
          <w:bCs/>
          <w:sz w:val="32"/>
          <w:szCs w:val="32"/>
          <w:rtl/>
        </w:rPr>
        <w:t>هدمت سلطات الاحتلال ما مجمله</w:t>
      </w:r>
      <w:r w:rsidR="008966B3" w:rsidRPr="00342705">
        <w:rPr>
          <w:rFonts w:ascii="Traditional Arabic" w:hAnsi="Traditional Arabic" w:cs="Traditional Arabic" w:hint="cs"/>
          <w:b/>
          <w:bCs/>
          <w:sz w:val="32"/>
          <w:szCs w:val="32"/>
          <w:rtl/>
        </w:rPr>
        <w:t xml:space="preserve"> 687 منزل</w:t>
      </w:r>
      <w:r w:rsidR="003C0067" w:rsidRPr="00342705">
        <w:rPr>
          <w:rFonts w:ascii="Traditional Arabic" w:hAnsi="Traditional Arabic" w:cs="Traditional Arabic" w:hint="cs"/>
          <w:b/>
          <w:bCs/>
          <w:sz w:val="32"/>
          <w:szCs w:val="32"/>
          <w:rtl/>
        </w:rPr>
        <w:t xml:space="preserve"> </w:t>
      </w:r>
      <w:r w:rsidR="008966B3" w:rsidRPr="00342705">
        <w:rPr>
          <w:rFonts w:ascii="Traditional Arabic" w:hAnsi="Traditional Arabic" w:cs="Traditional Arabic" w:hint="cs"/>
          <w:b/>
          <w:bCs/>
          <w:sz w:val="32"/>
          <w:szCs w:val="32"/>
          <w:rtl/>
        </w:rPr>
        <w:t>و</w:t>
      </w:r>
      <w:r w:rsidRPr="00342705">
        <w:rPr>
          <w:rFonts w:ascii="Traditional Arabic" w:hAnsi="Traditional Arabic" w:cs="Traditional Arabic"/>
          <w:b/>
          <w:bCs/>
          <w:sz w:val="32"/>
          <w:szCs w:val="32"/>
          <w:rtl/>
        </w:rPr>
        <w:t>منشأة خلال ع</w:t>
      </w:r>
      <w:r w:rsidR="003C0067" w:rsidRPr="00342705">
        <w:rPr>
          <w:rFonts w:ascii="Traditional Arabic" w:hAnsi="Traditional Arabic" w:cs="Traditional Arabic" w:hint="cs"/>
          <w:b/>
          <w:bCs/>
          <w:sz w:val="32"/>
          <w:szCs w:val="32"/>
          <w:rtl/>
        </w:rPr>
        <w:t>ام 2022</w:t>
      </w:r>
      <w:r w:rsidR="00626554" w:rsidRPr="00342705">
        <w:rPr>
          <w:rFonts w:ascii="Traditional Arabic" w:hAnsi="Traditional Arabic" w:cs="Traditional Arabic" w:hint="cs"/>
          <w:b/>
          <w:bCs/>
          <w:sz w:val="32"/>
          <w:szCs w:val="32"/>
          <w:rtl/>
        </w:rPr>
        <w:t xml:space="preserve"> </w:t>
      </w:r>
      <w:r w:rsidR="00626554" w:rsidRPr="00342705">
        <w:rPr>
          <w:rFonts w:ascii="Traditional Arabic" w:hAnsi="Traditional Arabic" w:cs="Traditional Arabic"/>
          <w:b/>
          <w:bCs/>
          <w:sz w:val="32"/>
          <w:szCs w:val="32"/>
          <w:rtl/>
        </w:rPr>
        <w:t>ل</w:t>
      </w:r>
      <w:r w:rsidR="00626554" w:rsidRPr="00342705">
        <w:rPr>
          <w:rFonts w:ascii="Traditional Arabic" w:hAnsi="Traditional Arabic" w:cs="Traditional Arabic" w:hint="cs"/>
          <w:b/>
          <w:bCs/>
          <w:sz w:val="32"/>
          <w:szCs w:val="32"/>
          <w:rtl/>
        </w:rPr>
        <w:t>ا</w:t>
      </w:r>
      <w:r w:rsidR="00626554" w:rsidRPr="00342705">
        <w:rPr>
          <w:rFonts w:ascii="Traditional Arabic" w:hAnsi="Traditional Arabic" w:cs="Traditional Arabic"/>
          <w:b/>
          <w:bCs/>
          <w:sz w:val="32"/>
          <w:szCs w:val="32"/>
          <w:rtl/>
        </w:rPr>
        <w:t xml:space="preserve"> تشمل </w:t>
      </w:r>
      <w:r w:rsidR="00626554" w:rsidRPr="00342705">
        <w:rPr>
          <w:rFonts w:ascii="Traditional Arabic" w:hAnsi="Traditional Arabic" w:cs="Traditional Arabic" w:hint="cs"/>
          <w:b/>
          <w:bCs/>
          <w:sz w:val="32"/>
          <w:szCs w:val="32"/>
          <w:rtl/>
        </w:rPr>
        <w:t>المنشآت</w:t>
      </w:r>
      <w:r w:rsidR="00626554" w:rsidRPr="00342705">
        <w:rPr>
          <w:rFonts w:ascii="Traditional Arabic" w:hAnsi="Traditional Arabic" w:cs="Traditional Arabic"/>
          <w:b/>
          <w:bCs/>
          <w:sz w:val="32"/>
          <w:szCs w:val="32"/>
          <w:rtl/>
        </w:rPr>
        <w:t xml:space="preserve"> ال</w:t>
      </w:r>
      <w:r w:rsidR="00626554" w:rsidRPr="00342705">
        <w:rPr>
          <w:rFonts w:ascii="Traditional Arabic" w:hAnsi="Traditional Arabic" w:cs="Traditional Arabic" w:hint="cs"/>
          <w:b/>
          <w:bCs/>
          <w:sz w:val="32"/>
          <w:szCs w:val="32"/>
          <w:rtl/>
        </w:rPr>
        <w:t xml:space="preserve">تي تم تدميرها خلال </w:t>
      </w:r>
      <w:r w:rsidR="00626554" w:rsidRPr="00342705">
        <w:rPr>
          <w:rFonts w:ascii="Traditional Arabic" w:hAnsi="Traditional Arabic" w:cs="Traditional Arabic"/>
          <w:b/>
          <w:bCs/>
          <w:sz w:val="32"/>
          <w:szCs w:val="32"/>
          <w:rtl/>
        </w:rPr>
        <w:t>الهجوم العسكري</w:t>
      </w:r>
      <w:r w:rsidR="00626554" w:rsidRPr="00342705">
        <w:rPr>
          <w:rFonts w:ascii="Traditional Arabic" w:hAnsi="Traditional Arabic" w:cs="Traditional Arabic" w:hint="cs"/>
          <w:b/>
          <w:bCs/>
          <w:sz w:val="32"/>
          <w:szCs w:val="32"/>
          <w:rtl/>
        </w:rPr>
        <w:t xml:space="preserve"> على</w:t>
      </w:r>
      <w:r w:rsidR="00626554" w:rsidRPr="00342705">
        <w:rPr>
          <w:rFonts w:ascii="Traditional Arabic" w:hAnsi="Traditional Arabic" w:cs="Traditional Arabic"/>
          <w:b/>
          <w:bCs/>
          <w:sz w:val="32"/>
          <w:szCs w:val="32"/>
          <w:rtl/>
        </w:rPr>
        <w:t xml:space="preserve"> قطاع غّزة</w:t>
      </w:r>
      <w:r w:rsidR="00626554" w:rsidRPr="00342705">
        <w:rPr>
          <w:rFonts w:ascii="Traditional Arabic" w:hAnsi="Traditional Arabic" w:cs="Traditional Arabic"/>
          <w:b/>
          <w:bCs/>
          <w:sz w:val="32"/>
          <w:szCs w:val="32"/>
        </w:rPr>
        <w:t>.</w:t>
      </w:r>
      <w:r w:rsidR="00626554" w:rsidRPr="00342705">
        <w:rPr>
          <w:rFonts w:ascii="Traditional Arabic" w:hAnsi="Traditional Arabic" w:cs="Traditional Arabic" w:hint="cs"/>
          <w:b/>
          <w:bCs/>
          <w:sz w:val="32"/>
          <w:szCs w:val="32"/>
          <w:rtl/>
        </w:rPr>
        <w:t xml:space="preserve"> </w:t>
      </w:r>
      <w:r w:rsidR="00626554" w:rsidRPr="00342705">
        <w:rPr>
          <w:rFonts w:ascii="Traditional Arabic" w:hAnsi="Traditional Arabic" w:cs="Traditional Arabic" w:hint="cs"/>
          <w:b/>
          <w:bCs/>
          <w:sz w:val="32"/>
          <w:szCs w:val="32"/>
          <w:rtl/>
          <w:lang w:bidi="ar-JO"/>
        </w:rPr>
        <w:t xml:space="preserve">مما يشكل </w:t>
      </w:r>
      <w:r w:rsidRPr="00342705">
        <w:rPr>
          <w:rFonts w:ascii="Traditional Arabic" w:hAnsi="Traditional Arabic" w:cs="Traditional Arabic"/>
          <w:b/>
          <w:bCs/>
          <w:sz w:val="32"/>
          <w:szCs w:val="32"/>
          <w:rtl/>
          <w:lang w:bidi="ar-JO"/>
        </w:rPr>
        <w:t>ارتفاع عن</w:t>
      </w:r>
      <w:r w:rsidR="00833C42" w:rsidRPr="00342705">
        <w:rPr>
          <w:rFonts w:ascii="Traditional Arabic" w:hAnsi="Traditional Arabic" w:cs="Traditional Arabic"/>
          <w:b/>
          <w:bCs/>
          <w:sz w:val="32"/>
          <w:szCs w:val="32"/>
          <w:lang w:bidi="ar-JO"/>
        </w:rPr>
        <w:t xml:space="preserve"> </w:t>
      </w:r>
      <w:r w:rsidR="00833C42" w:rsidRPr="00342705">
        <w:rPr>
          <w:rFonts w:ascii="Traditional Arabic" w:hAnsi="Traditional Arabic" w:cs="Traditional Arabic" w:hint="cs"/>
          <w:b/>
          <w:bCs/>
          <w:sz w:val="32"/>
          <w:szCs w:val="32"/>
          <w:rtl/>
          <w:lang w:bidi="ar-JO"/>
        </w:rPr>
        <w:t xml:space="preserve">العام </w:t>
      </w:r>
      <w:r w:rsidR="00DB72E1" w:rsidRPr="00342705">
        <w:rPr>
          <w:rFonts w:ascii="Traditional Arabic" w:hAnsi="Traditional Arabic" w:cs="Traditional Arabic" w:hint="cs"/>
          <w:b/>
          <w:bCs/>
          <w:sz w:val="32"/>
          <w:szCs w:val="32"/>
          <w:rtl/>
          <w:lang w:bidi="ar-JO"/>
        </w:rPr>
        <w:t>2021</w:t>
      </w:r>
      <w:r w:rsidR="00833C42" w:rsidRPr="00342705">
        <w:rPr>
          <w:rFonts w:ascii="Traditional Arabic" w:hAnsi="Traditional Arabic" w:cs="Traditional Arabic" w:hint="cs"/>
          <w:b/>
          <w:bCs/>
          <w:sz w:val="32"/>
          <w:szCs w:val="32"/>
          <w:rtl/>
          <w:lang w:bidi="ar-JO"/>
        </w:rPr>
        <w:t xml:space="preserve"> حيث قامت قوات الاحتلال بهدم وتدمير 607 منزل ومنشأة</w:t>
      </w:r>
      <w:r w:rsidRPr="00342705">
        <w:rPr>
          <w:rFonts w:ascii="Traditional Arabic" w:hAnsi="Traditional Arabic" w:cs="Traditional Arabic"/>
          <w:b/>
          <w:bCs/>
          <w:sz w:val="32"/>
          <w:szCs w:val="32"/>
          <w:rtl/>
          <w:lang w:bidi="ar-JO"/>
        </w:rPr>
        <w:t xml:space="preserve">، في حين تجاوز عدد المنشآت المهدومة في عام </w:t>
      </w:r>
      <w:r w:rsidR="003C0067" w:rsidRPr="00342705">
        <w:rPr>
          <w:rFonts w:ascii="Traditional Arabic" w:hAnsi="Traditional Arabic" w:cs="Traditional Arabic" w:hint="cs"/>
          <w:b/>
          <w:bCs/>
          <w:sz w:val="32"/>
          <w:szCs w:val="32"/>
          <w:rtl/>
          <w:lang w:bidi="ar-JO"/>
        </w:rPr>
        <w:t>202</w:t>
      </w:r>
      <w:r w:rsidR="00626554" w:rsidRPr="00342705">
        <w:rPr>
          <w:rFonts w:ascii="Traditional Arabic" w:hAnsi="Traditional Arabic" w:cs="Traditional Arabic" w:hint="cs"/>
          <w:b/>
          <w:bCs/>
          <w:sz w:val="32"/>
          <w:szCs w:val="32"/>
          <w:rtl/>
          <w:lang w:bidi="ar-JO"/>
        </w:rPr>
        <w:t>2</w:t>
      </w:r>
      <w:r w:rsidR="003C0067" w:rsidRPr="00342705">
        <w:rPr>
          <w:rFonts w:ascii="Traditional Arabic" w:hAnsi="Traditional Arabic" w:cs="Traditional Arabic" w:hint="cs"/>
          <w:b/>
          <w:bCs/>
          <w:sz w:val="32"/>
          <w:szCs w:val="32"/>
          <w:rtl/>
          <w:lang w:bidi="ar-JO"/>
        </w:rPr>
        <w:t xml:space="preserve"> </w:t>
      </w:r>
      <w:r w:rsidRPr="00342705">
        <w:rPr>
          <w:rFonts w:ascii="Traditional Arabic" w:hAnsi="Traditional Arabic" w:cs="Traditional Arabic"/>
          <w:b/>
          <w:bCs/>
          <w:sz w:val="32"/>
          <w:szCs w:val="32"/>
          <w:rtl/>
          <w:lang w:bidi="ar-JO"/>
        </w:rPr>
        <w:t>هذا ال</w:t>
      </w:r>
      <w:r w:rsidR="00626554" w:rsidRPr="00342705">
        <w:rPr>
          <w:rFonts w:ascii="Traditional Arabic" w:hAnsi="Traditional Arabic" w:cs="Traditional Arabic" w:hint="cs"/>
          <w:b/>
          <w:bCs/>
          <w:sz w:val="32"/>
          <w:szCs w:val="32"/>
          <w:rtl/>
          <w:lang w:bidi="ar-JO"/>
        </w:rPr>
        <w:t>عدد</w:t>
      </w:r>
      <w:r w:rsidR="005D6626" w:rsidRPr="00342705">
        <w:rPr>
          <w:rFonts w:ascii="Traditional Arabic" w:hAnsi="Traditional Arabic" w:cs="Traditional Arabic" w:hint="cs"/>
          <w:b/>
          <w:bCs/>
          <w:sz w:val="32"/>
          <w:szCs w:val="32"/>
          <w:rtl/>
          <w:lang w:bidi="ar-JO"/>
        </w:rPr>
        <w:t xml:space="preserve"> ب 80 </w:t>
      </w:r>
      <w:r w:rsidRPr="00342705">
        <w:rPr>
          <w:rFonts w:ascii="Traditional Arabic" w:hAnsi="Traditional Arabic" w:cs="Traditional Arabic"/>
          <w:b/>
          <w:bCs/>
          <w:sz w:val="32"/>
          <w:szCs w:val="32"/>
          <w:rtl/>
          <w:lang w:bidi="ar-JO"/>
        </w:rPr>
        <w:t>من</w:t>
      </w:r>
      <w:r w:rsidR="003C0067" w:rsidRPr="00342705">
        <w:rPr>
          <w:rFonts w:ascii="Traditional Arabic" w:hAnsi="Traditional Arabic" w:cs="Traditional Arabic" w:hint="cs"/>
          <w:b/>
          <w:bCs/>
          <w:sz w:val="32"/>
          <w:szCs w:val="32"/>
          <w:rtl/>
          <w:lang w:bidi="ar-JO"/>
        </w:rPr>
        <w:t>شأة</w:t>
      </w:r>
      <w:r w:rsidRPr="00342705">
        <w:rPr>
          <w:rFonts w:ascii="Traditional Arabic" w:hAnsi="Traditional Arabic" w:cs="Traditional Arabic"/>
          <w:b/>
          <w:bCs/>
          <w:sz w:val="32"/>
          <w:szCs w:val="32"/>
          <w:rtl/>
          <w:lang w:bidi="ar-JO"/>
        </w:rPr>
        <w:t xml:space="preserve"> إضافية</w:t>
      </w:r>
      <w:r w:rsidRPr="00342705">
        <w:rPr>
          <w:rFonts w:ascii="Traditional Arabic" w:hAnsi="Traditional Arabic" w:cs="Traditional Arabic"/>
          <w:sz w:val="32"/>
          <w:szCs w:val="32"/>
          <w:rtl/>
          <w:lang w:bidi="ar-JO"/>
        </w:rPr>
        <w:t>.</w:t>
      </w:r>
    </w:p>
    <w:p w14:paraId="328E507F" w14:textId="77777777" w:rsidR="00C16A11"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lang w:bidi="ar-JO"/>
        </w:rPr>
        <w:t>تصاعد</w:t>
      </w:r>
      <w:r w:rsidR="007935CD" w:rsidRPr="00342705">
        <w:rPr>
          <w:rFonts w:ascii="Traditional Arabic" w:hAnsi="Traditional Arabic" w:cs="Traditional Arabic" w:hint="cs"/>
          <w:sz w:val="32"/>
          <w:szCs w:val="32"/>
          <w:rtl/>
          <w:lang w:bidi="ar-JO"/>
        </w:rPr>
        <w:t>ت</w:t>
      </w:r>
      <w:r w:rsidRPr="00342705">
        <w:rPr>
          <w:rFonts w:ascii="Traditional Arabic" w:hAnsi="Traditional Arabic" w:cs="Traditional Arabic"/>
          <w:sz w:val="32"/>
          <w:szCs w:val="32"/>
          <w:rtl/>
          <w:lang w:bidi="ar-JO"/>
        </w:rPr>
        <w:t xml:space="preserve"> عمليات الهدم والتهجير في الوقت الذي</w:t>
      </w:r>
      <w:r w:rsidR="000B3B74" w:rsidRPr="00342705">
        <w:rPr>
          <w:rFonts w:ascii="Traditional Arabic" w:hAnsi="Traditional Arabic" w:cs="Traditional Arabic" w:hint="cs"/>
          <w:sz w:val="32"/>
          <w:szCs w:val="32"/>
          <w:rtl/>
          <w:lang w:bidi="ar-JO"/>
        </w:rPr>
        <w:t xml:space="preserve"> تسارعت فيه وتيرة التوسّع الاستيطاني؛ إذ تُشير المعيطات الصادرة عن</w:t>
      </w:r>
      <w:r w:rsidR="00C16A11" w:rsidRPr="00342705">
        <w:rPr>
          <w:rFonts w:ascii="Traditional Arabic" w:hAnsi="Traditional Arabic" w:cs="Traditional Arabic" w:hint="cs"/>
          <w:sz w:val="32"/>
          <w:szCs w:val="32"/>
          <w:rtl/>
          <w:lang w:bidi="ar-JO"/>
        </w:rPr>
        <w:t xml:space="preserve"> "عين على فلسطين"- معهد القدس للأبحاث التطبيقية- أريج، إلى أن سلطات الاحتلال الإسرائيلي، ممثلة بوزاراتها وهيئاتها المختلفة، أصدرت خلال العام المنصرم 158 مخططًا استيطانيًا للبناء والتوسّع في المستوطنات في الضفة الغربية المحتلّة استهدفت 78 مستوطنة</w:t>
      </w:r>
      <w:r w:rsidR="00C16A11" w:rsidRPr="00342705">
        <w:rPr>
          <w:rFonts w:ascii="Traditional Arabic" w:hAnsi="Traditional Arabic" w:cs="Traditional Arabic" w:hint="cs"/>
          <w:sz w:val="32"/>
          <w:szCs w:val="32"/>
          <w:rtl/>
        </w:rPr>
        <w:t xml:space="preserve">، وقد شمل ذلك بناء ما يُقارب </w:t>
      </w:r>
      <w:r w:rsidR="00C16A11" w:rsidRPr="00342705">
        <w:rPr>
          <w:rFonts w:ascii="Traditional Arabic" w:hAnsi="Traditional Arabic" w:cs="Traditional Arabic" w:hint="cs"/>
          <w:sz w:val="32"/>
          <w:szCs w:val="32"/>
          <w:rtl/>
        </w:rPr>
        <w:lastRenderedPageBreak/>
        <w:t>13.000 وحدة استيطانية في المستوطنات المذكورة على مساحة تبلغ 15.200 دونم من أراضي الفلسطينيين.</w:t>
      </w:r>
      <w:r w:rsidR="00C16A11" w:rsidRPr="00342705">
        <w:rPr>
          <w:rStyle w:val="FootnoteReference"/>
          <w:rFonts w:ascii="Traditional Arabic" w:hAnsi="Traditional Arabic" w:cs="Traditional Arabic"/>
          <w:sz w:val="32"/>
          <w:szCs w:val="32"/>
          <w:rtl/>
        </w:rPr>
        <w:footnoteReference w:id="8"/>
      </w:r>
    </w:p>
    <w:p w14:paraId="18B2EBAF" w14:textId="77777777" w:rsidR="000B3B74" w:rsidRPr="00342705" w:rsidRDefault="000B3B74" w:rsidP="00BA70DD">
      <w:pPr>
        <w:pStyle w:val="Heading2"/>
        <w:bidi/>
        <w:rPr>
          <w:rStyle w:val="Heading2Char"/>
          <w:rFonts w:ascii="Traditional Arabic" w:hAnsi="Traditional Arabic" w:cs="Traditional Arabic"/>
          <w:b/>
          <w:bCs/>
          <w:color w:val="auto"/>
          <w:sz w:val="32"/>
          <w:szCs w:val="32"/>
          <w:rtl/>
        </w:rPr>
      </w:pPr>
    </w:p>
    <w:p w14:paraId="0E324949" w14:textId="482B3441" w:rsidR="007F6EDB" w:rsidRPr="00342705" w:rsidRDefault="00326A66" w:rsidP="00BA70DD">
      <w:pPr>
        <w:pStyle w:val="Heading3"/>
        <w:bidi/>
        <w:rPr>
          <w:rFonts w:ascii="Traditional Arabic" w:hAnsi="Traditional Arabic" w:cs="Traditional Arabic"/>
          <w:b/>
          <w:bCs/>
          <w:color w:val="auto"/>
          <w:sz w:val="32"/>
          <w:szCs w:val="32"/>
        </w:rPr>
      </w:pPr>
      <w:bookmarkStart w:id="9" w:name="_Toc126833757"/>
      <w:r w:rsidRPr="00342705">
        <w:rPr>
          <w:rStyle w:val="Heading2Char"/>
          <w:rFonts w:ascii="Traditional Arabic" w:hAnsi="Traditional Arabic" w:cs="Traditional Arabic"/>
          <w:b/>
          <w:bCs/>
          <w:color w:val="auto"/>
          <w:sz w:val="32"/>
          <w:szCs w:val="32"/>
          <w:rtl/>
        </w:rPr>
        <w:t>مساكن</w:t>
      </w:r>
      <w:r w:rsidRPr="00342705">
        <w:rPr>
          <w:rStyle w:val="FootnoteReference"/>
          <w:rFonts w:ascii="Traditional Arabic" w:hAnsi="Traditional Arabic" w:cs="Traditional Arabic"/>
          <w:b/>
          <w:bCs/>
          <w:color w:val="auto"/>
          <w:sz w:val="32"/>
          <w:szCs w:val="32"/>
          <w:rtl/>
        </w:rPr>
        <w:footnoteReference w:id="9"/>
      </w:r>
      <w:bookmarkEnd w:id="9"/>
    </w:p>
    <w:p w14:paraId="30A39896" w14:textId="631F68E6" w:rsidR="007F6EDB" w:rsidRPr="00342705" w:rsidRDefault="007F6EDB" w:rsidP="00BA70DD">
      <w:pPr>
        <w:bidi/>
      </w:pPr>
      <w:r w:rsidRPr="00342705">
        <w:rPr>
          <w:noProof/>
        </w:rPr>
        <w:drawing>
          <wp:inline distT="0" distB="0" distL="0" distR="0" wp14:anchorId="47083245" wp14:editId="207D5E6E">
            <wp:extent cx="4572000" cy="2743200"/>
            <wp:effectExtent l="0" t="0" r="0" b="0"/>
            <wp:docPr id="709327878" name="Chart 1">
              <a:extLst xmlns:a="http://schemas.openxmlformats.org/drawingml/2006/main">
                <a:ext uri="{FF2B5EF4-FFF2-40B4-BE49-F238E27FC236}">
                  <a16:creationId xmlns:a16="http://schemas.microsoft.com/office/drawing/2014/main" id="{356C7908-A07E-45DC-8FF4-2D1B5EFC0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48339B" w14:textId="77777777" w:rsidR="007F6EDB" w:rsidRPr="00342705" w:rsidRDefault="007F6EDB" w:rsidP="00BA70DD">
      <w:pPr>
        <w:bidi/>
      </w:pPr>
    </w:p>
    <w:p w14:paraId="13655D5A" w14:textId="3C807396" w:rsidR="00170CCE" w:rsidRPr="00342705" w:rsidRDefault="00170CCE" w:rsidP="00BA70DD">
      <w:pPr>
        <w:bidi/>
        <w:rPr>
          <w:rtl/>
        </w:rPr>
      </w:pPr>
    </w:p>
    <w:p w14:paraId="32BAF474" w14:textId="1A7D8B02"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lastRenderedPageBreak/>
        <w:t xml:space="preserve">بلغ عدد المساكن المهدومة، خلال </w:t>
      </w:r>
      <w:r w:rsidR="00760C5E" w:rsidRPr="00342705">
        <w:rPr>
          <w:rFonts w:ascii="Traditional Arabic" w:hAnsi="Traditional Arabic" w:cs="Traditional Arabic" w:hint="cs"/>
          <w:sz w:val="32"/>
          <w:szCs w:val="32"/>
          <w:rtl/>
        </w:rPr>
        <w:t>ال</w:t>
      </w:r>
      <w:r w:rsidRPr="00342705">
        <w:rPr>
          <w:rFonts w:ascii="Traditional Arabic" w:hAnsi="Traditional Arabic" w:cs="Traditional Arabic"/>
          <w:sz w:val="32"/>
          <w:szCs w:val="32"/>
          <w:rtl/>
        </w:rPr>
        <w:t xml:space="preserve">عام </w:t>
      </w:r>
      <w:r w:rsidR="00760C5E" w:rsidRPr="00342705">
        <w:rPr>
          <w:rFonts w:ascii="Traditional Arabic" w:hAnsi="Traditional Arabic" w:cs="Traditional Arabic" w:hint="cs"/>
          <w:sz w:val="32"/>
          <w:szCs w:val="32"/>
          <w:rtl/>
        </w:rPr>
        <w:t>المنصرم</w:t>
      </w:r>
      <w:r w:rsidR="00814085" w:rsidRPr="00342705">
        <w:rPr>
          <w:rFonts w:ascii="Traditional Arabic" w:hAnsi="Traditional Arabic" w:cs="Traditional Arabic" w:hint="cs"/>
          <w:sz w:val="32"/>
          <w:szCs w:val="32"/>
          <w:rtl/>
        </w:rPr>
        <w:t xml:space="preserve"> 27</w:t>
      </w:r>
      <w:r w:rsidR="007D499F" w:rsidRPr="00342705">
        <w:rPr>
          <w:rFonts w:ascii="Traditional Arabic" w:hAnsi="Traditional Arabic" w:cs="Traditional Arabic" w:hint="cs"/>
          <w:sz w:val="32"/>
          <w:szCs w:val="32"/>
          <w:rtl/>
        </w:rPr>
        <w:t>2</w:t>
      </w:r>
      <w:r w:rsidR="00814085" w:rsidRPr="00342705">
        <w:rPr>
          <w:rFonts w:ascii="Traditional Arabic" w:hAnsi="Traditional Arabic" w:cs="Traditional Arabic" w:hint="cs"/>
          <w:sz w:val="32"/>
          <w:szCs w:val="32"/>
          <w:rtl/>
        </w:rPr>
        <w:t xml:space="preserve"> م</w:t>
      </w:r>
      <w:r w:rsidR="001D5581" w:rsidRPr="00342705">
        <w:rPr>
          <w:rFonts w:ascii="Traditional Arabic" w:hAnsi="Traditional Arabic" w:cs="Traditional Arabic" w:hint="cs"/>
          <w:sz w:val="32"/>
          <w:szCs w:val="32"/>
          <w:rtl/>
        </w:rPr>
        <w:t>سكنًا</w:t>
      </w:r>
      <w:r w:rsidR="00814085" w:rsidRPr="00342705">
        <w:rPr>
          <w:rFonts w:ascii="Traditional Arabic" w:hAnsi="Traditional Arabic" w:cs="Traditional Arabic" w:hint="cs"/>
          <w:sz w:val="32"/>
          <w:szCs w:val="32"/>
          <w:rtl/>
        </w:rPr>
        <w:t xml:space="preserve"> </w:t>
      </w:r>
      <w:r w:rsidR="00760C5E" w:rsidRPr="00342705">
        <w:rPr>
          <w:rFonts w:ascii="Traditional Arabic" w:hAnsi="Traditional Arabic" w:cs="Traditional Arabic" w:hint="cs"/>
          <w:sz w:val="32"/>
          <w:szCs w:val="32"/>
          <w:rtl/>
        </w:rPr>
        <w:t xml:space="preserve">بارتفاع مقداره 39 مسكنًا عن العام 2021 حيث بلغت عدد المساكن المهدومة </w:t>
      </w:r>
      <w:r w:rsidR="001D5581" w:rsidRPr="00342705">
        <w:rPr>
          <w:rFonts w:ascii="Traditional Arabic" w:hAnsi="Traditional Arabic" w:cs="Traditional Arabic" w:hint="cs"/>
          <w:sz w:val="32"/>
          <w:szCs w:val="32"/>
          <w:rtl/>
        </w:rPr>
        <w:t>233</w:t>
      </w:r>
      <w:r w:rsidR="00760C5E"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وقد ه</w:t>
      </w:r>
      <w:r w:rsidR="001D558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دمت الغالبية العظمى من المساكن على خلفية ذرائع تتعل</w:t>
      </w:r>
      <w:r w:rsidR="001D558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ق بعدم الترخيص </w:t>
      </w:r>
      <w:r w:rsidR="001D5581" w:rsidRPr="00342705">
        <w:rPr>
          <w:rFonts w:ascii="Traditional Arabic" w:hAnsi="Traditional Arabic" w:cs="Traditional Arabic" w:hint="cs"/>
          <w:sz w:val="32"/>
          <w:szCs w:val="32"/>
          <w:rtl/>
        </w:rPr>
        <w:t>(</w:t>
      </w:r>
      <w:r w:rsidR="00814085" w:rsidRPr="00342705">
        <w:rPr>
          <w:rFonts w:ascii="Traditional Arabic" w:hAnsi="Traditional Arabic" w:cs="Traditional Arabic" w:hint="cs"/>
          <w:sz w:val="32"/>
          <w:szCs w:val="32"/>
          <w:rtl/>
        </w:rPr>
        <w:t>25</w:t>
      </w:r>
      <w:r w:rsidR="002D6A64" w:rsidRPr="00342705">
        <w:rPr>
          <w:rFonts w:ascii="Traditional Arabic" w:hAnsi="Traditional Arabic" w:cs="Traditional Arabic" w:hint="cs"/>
          <w:sz w:val="32"/>
          <w:szCs w:val="32"/>
          <w:rtl/>
          <w:lang w:bidi="ar-JO"/>
        </w:rPr>
        <w:t>4</w:t>
      </w:r>
      <w:r w:rsidRPr="00342705">
        <w:rPr>
          <w:rFonts w:ascii="Traditional Arabic" w:hAnsi="Traditional Arabic" w:cs="Traditional Arabic"/>
          <w:sz w:val="32"/>
          <w:szCs w:val="32"/>
          <w:rtl/>
        </w:rPr>
        <w:t xml:space="preserve"> مسكنًا</w:t>
      </w:r>
      <w:r w:rsidR="001D558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 في حين هدمت </w:t>
      </w:r>
      <w:r w:rsidR="00814085" w:rsidRPr="00342705">
        <w:rPr>
          <w:rFonts w:ascii="Traditional Arabic" w:hAnsi="Traditional Arabic" w:cs="Traditional Arabic" w:hint="cs"/>
          <w:sz w:val="32"/>
          <w:szCs w:val="32"/>
          <w:rtl/>
        </w:rPr>
        <w:t>18</w:t>
      </w:r>
      <w:r w:rsidRPr="00342705">
        <w:rPr>
          <w:rFonts w:ascii="Traditional Arabic" w:hAnsi="Traditional Arabic" w:cs="Traditional Arabic"/>
          <w:sz w:val="32"/>
          <w:szCs w:val="32"/>
          <w:rtl/>
        </w:rPr>
        <w:t xml:space="preserve"> م</w:t>
      </w:r>
      <w:r w:rsidR="00814085" w:rsidRPr="00342705">
        <w:rPr>
          <w:rFonts w:ascii="Traditional Arabic" w:hAnsi="Traditional Arabic" w:cs="Traditional Arabic" w:hint="cs"/>
          <w:sz w:val="32"/>
          <w:szCs w:val="32"/>
          <w:rtl/>
        </w:rPr>
        <w:t xml:space="preserve">سكنًا </w:t>
      </w:r>
      <w:r w:rsidRPr="00342705">
        <w:rPr>
          <w:rFonts w:ascii="Traditional Arabic" w:hAnsi="Traditional Arabic" w:cs="Traditional Arabic"/>
          <w:sz w:val="32"/>
          <w:szCs w:val="32"/>
          <w:rtl/>
        </w:rPr>
        <w:t>من الإجمالي لأسباب عقابية</w:t>
      </w:r>
      <w:r w:rsidR="00814085" w:rsidRPr="00342705">
        <w:rPr>
          <w:rFonts w:ascii="Traditional Arabic" w:hAnsi="Traditional Arabic" w:cs="Traditional Arabic" w:hint="cs"/>
          <w:sz w:val="32"/>
          <w:szCs w:val="32"/>
          <w:rtl/>
        </w:rPr>
        <w:t xml:space="preserve"> تركّزت في محافظة جنين شمال الضفة الغربية المحتلة.</w:t>
      </w:r>
    </w:p>
    <w:p w14:paraId="4940C6CE"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noProof/>
          <w:sz w:val="32"/>
          <w:szCs w:val="32"/>
          <w:rtl/>
        </w:rPr>
        <w:drawing>
          <wp:inline distT="0" distB="0" distL="0" distR="0" wp14:anchorId="3BDB9CC8" wp14:editId="731A73B4">
            <wp:extent cx="5657850" cy="150050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D00EB3" w14:textId="77777777" w:rsidR="00D94D37" w:rsidRPr="00342705" w:rsidRDefault="00D94D37" w:rsidP="00BA70DD">
      <w:pPr>
        <w:bidi/>
        <w:rPr>
          <w:rFonts w:ascii="Traditional Arabic" w:hAnsi="Traditional Arabic" w:cs="Traditional Arabic"/>
          <w:sz w:val="32"/>
          <w:szCs w:val="32"/>
        </w:rPr>
      </w:pPr>
    </w:p>
    <w:p w14:paraId="55179D4F" w14:textId="2CB80132"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يقع </w:t>
      </w:r>
      <w:r w:rsidR="00864040" w:rsidRPr="00342705">
        <w:rPr>
          <w:rFonts w:ascii="Traditional Arabic" w:hAnsi="Traditional Arabic" w:cs="Traditional Arabic"/>
          <w:sz w:val="32"/>
          <w:szCs w:val="32"/>
        </w:rPr>
        <w:t>86</w:t>
      </w:r>
      <w:r w:rsidRPr="00342705">
        <w:rPr>
          <w:rFonts w:ascii="Traditional Arabic" w:hAnsi="Traditional Arabic" w:cs="Traditional Arabic"/>
          <w:sz w:val="32"/>
          <w:szCs w:val="32"/>
          <w:rtl/>
        </w:rPr>
        <w:t xml:space="preserve"> منزلًا من المنازل المهدومة في مدينة القدس، و</w:t>
      </w:r>
      <w:r w:rsidR="00864040" w:rsidRPr="00342705">
        <w:rPr>
          <w:rFonts w:ascii="Traditional Arabic" w:hAnsi="Traditional Arabic" w:cs="Traditional Arabic"/>
          <w:sz w:val="32"/>
          <w:szCs w:val="32"/>
        </w:rPr>
        <w:t>168</w:t>
      </w:r>
      <w:r w:rsidR="008966B3"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منزلًا في المناطق المصنفة "ج"، و</w:t>
      </w:r>
      <w:r w:rsidR="00814085" w:rsidRPr="00342705">
        <w:rPr>
          <w:rFonts w:ascii="Traditional Arabic" w:hAnsi="Traditional Arabic" w:cs="Traditional Arabic" w:hint="cs"/>
          <w:sz w:val="32"/>
          <w:szCs w:val="32"/>
          <w:rtl/>
        </w:rPr>
        <w:t>3</w:t>
      </w:r>
      <w:r w:rsidRPr="00342705">
        <w:rPr>
          <w:rFonts w:ascii="Traditional Arabic" w:hAnsi="Traditional Arabic" w:cs="Traditional Arabic"/>
          <w:sz w:val="32"/>
          <w:szCs w:val="32"/>
          <w:rtl/>
        </w:rPr>
        <w:t xml:space="preserve"> في مناطق "</w:t>
      </w:r>
      <w:proofErr w:type="gramStart"/>
      <w:r w:rsidR="00505381" w:rsidRPr="00342705">
        <w:rPr>
          <w:rFonts w:ascii="Traditional Arabic" w:hAnsi="Traditional Arabic" w:cs="Traditional Arabic" w:hint="cs"/>
          <w:sz w:val="32"/>
          <w:szCs w:val="32"/>
          <w:rtl/>
        </w:rPr>
        <w:t>ب"</w:t>
      </w:r>
      <w:proofErr w:type="gramEnd"/>
      <w:r w:rsidRPr="00342705">
        <w:rPr>
          <w:rFonts w:ascii="Traditional Arabic" w:hAnsi="Traditional Arabic" w:cs="Traditional Arabic"/>
          <w:sz w:val="32"/>
          <w:szCs w:val="32"/>
          <w:rtl/>
        </w:rPr>
        <w:t>، و</w:t>
      </w:r>
      <w:r w:rsidR="00814085" w:rsidRPr="00342705">
        <w:rPr>
          <w:rFonts w:ascii="Traditional Arabic" w:hAnsi="Traditional Arabic" w:cs="Traditional Arabic" w:hint="cs"/>
          <w:sz w:val="32"/>
          <w:szCs w:val="32"/>
          <w:rtl/>
        </w:rPr>
        <w:t>15</w:t>
      </w:r>
      <w:r w:rsidRPr="00342705">
        <w:rPr>
          <w:rFonts w:ascii="Traditional Arabic" w:hAnsi="Traditional Arabic" w:cs="Traditional Arabic"/>
          <w:sz w:val="32"/>
          <w:szCs w:val="32"/>
          <w:rtl/>
        </w:rPr>
        <w:t xml:space="preserve"> في المناطق المصنفة "أ"</w:t>
      </w:r>
      <w:r w:rsidR="00814085" w:rsidRPr="00342705">
        <w:rPr>
          <w:rFonts w:ascii="Traditional Arabic" w:hAnsi="Traditional Arabic" w:cs="Traditional Arabic" w:hint="cs"/>
          <w:sz w:val="32"/>
          <w:szCs w:val="32"/>
          <w:rtl/>
        </w:rPr>
        <w:t xml:space="preserve"> وفق التقسيم الإداري لاتفاقية أوسلو.</w:t>
      </w:r>
    </w:p>
    <w:p w14:paraId="05FABCB0" w14:textId="11698F31" w:rsidR="001D5581" w:rsidRPr="00342705" w:rsidRDefault="00BA70DD" w:rsidP="00BA70DD">
      <w:pPr>
        <w:bidi/>
        <w:rPr>
          <w:rFonts w:ascii="Traditional Arabic" w:hAnsi="Traditional Arabic" w:cs="Traditional Arabic"/>
          <w:sz w:val="32"/>
          <w:szCs w:val="32"/>
          <w:rtl/>
        </w:rPr>
      </w:pPr>
      <w:r w:rsidRPr="00342705">
        <w:rPr>
          <w:rFonts w:ascii="Traditional Arabic" w:hAnsi="Traditional Arabic" w:cs="Traditional Arabic"/>
          <w:noProof/>
          <w:sz w:val="32"/>
          <w:szCs w:val="32"/>
          <w:rtl/>
        </w:rPr>
        <w:drawing>
          <wp:inline distT="0" distB="0" distL="0" distR="0" wp14:anchorId="19A70F37" wp14:editId="053A9198">
            <wp:extent cx="5486400" cy="2560077"/>
            <wp:effectExtent l="0" t="0" r="0" b="120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F256F5F" w14:textId="4B2F0FC6" w:rsidR="00326A66" w:rsidRPr="00342705" w:rsidRDefault="00326A66" w:rsidP="00BA70DD">
      <w:pPr>
        <w:bidi/>
        <w:rPr>
          <w:rFonts w:ascii="Traditional Arabic" w:hAnsi="Traditional Arabic" w:cs="Traditional Arabic"/>
          <w:sz w:val="32"/>
          <w:szCs w:val="32"/>
          <w:rtl/>
        </w:rPr>
      </w:pPr>
    </w:p>
    <w:p w14:paraId="5A2E7BA2" w14:textId="576DD657" w:rsidR="00A07C02" w:rsidRPr="00342705" w:rsidRDefault="00326A66" w:rsidP="00BA70DD">
      <w:pPr>
        <w:bidi/>
        <w:rPr>
          <w:rFonts w:ascii="Traditional Arabic" w:hAnsi="Traditional Arabic" w:cs="Traditional Arabic"/>
          <w:sz w:val="32"/>
          <w:szCs w:val="32"/>
        </w:rPr>
      </w:pPr>
      <w:r w:rsidRPr="00342705">
        <w:rPr>
          <w:rFonts w:ascii="Traditional Arabic" w:hAnsi="Traditional Arabic" w:cs="Traditional Arabic"/>
          <w:sz w:val="32"/>
          <w:szCs w:val="32"/>
          <w:rtl/>
        </w:rPr>
        <w:t xml:space="preserve">أدى الهدم إلى تهجير </w:t>
      </w:r>
      <w:r w:rsidR="00505381" w:rsidRPr="00342705">
        <w:rPr>
          <w:rFonts w:ascii="Traditional Arabic" w:hAnsi="Traditional Arabic" w:cs="Traditional Arabic" w:hint="cs"/>
          <w:sz w:val="32"/>
          <w:szCs w:val="32"/>
          <w:rtl/>
        </w:rPr>
        <w:t>9</w:t>
      </w:r>
      <w:r w:rsidR="00864040" w:rsidRPr="00342705">
        <w:rPr>
          <w:rFonts w:ascii="Traditional Arabic" w:hAnsi="Traditional Arabic" w:cs="Traditional Arabic" w:hint="cs"/>
          <w:sz w:val="32"/>
          <w:szCs w:val="32"/>
          <w:rtl/>
        </w:rPr>
        <w:t>62</w:t>
      </w:r>
      <w:r w:rsidRPr="00342705">
        <w:rPr>
          <w:rFonts w:ascii="Traditional Arabic" w:hAnsi="Traditional Arabic" w:cs="Traditional Arabic"/>
          <w:sz w:val="32"/>
          <w:szCs w:val="32"/>
          <w:rtl/>
        </w:rPr>
        <w:t xml:space="preserve"> فلسطينيًا/ة منهم</w:t>
      </w:r>
      <w:r w:rsidR="00742C97" w:rsidRPr="00342705">
        <w:rPr>
          <w:rFonts w:ascii="Traditional Arabic" w:hAnsi="Traditional Arabic" w:cs="Traditional Arabic"/>
          <w:sz w:val="32"/>
          <w:szCs w:val="32"/>
        </w:rPr>
        <w:t xml:space="preserve"> 444</w:t>
      </w:r>
      <w:r w:rsidRPr="00342705">
        <w:rPr>
          <w:rFonts w:ascii="Traditional Arabic" w:hAnsi="Traditional Arabic" w:cs="Traditional Arabic"/>
          <w:sz w:val="32"/>
          <w:szCs w:val="32"/>
          <w:rtl/>
        </w:rPr>
        <w:t>امرأة وفتاة</w:t>
      </w:r>
      <w:r w:rsidR="00742C97" w:rsidRPr="00342705">
        <w:rPr>
          <w:rFonts w:ascii="Traditional Arabic" w:hAnsi="Traditional Arabic" w:cs="Traditional Arabic"/>
          <w:sz w:val="32"/>
          <w:szCs w:val="32"/>
        </w:rPr>
        <w:t xml:space="preserve">46) </w:t>
      </w:r>
      <w:r w:rsidR="00742C97" w:rsidRPr="00342705">
        <w:rPr>
          <w:rFonts w:ascii="Traditional Arabic" w:hAnsi="Traditional Arabic" w:cs="Traditional Arabic" w:hint="cs"/>
          <w:sz w:val="32"/>
          <w:szCs w:val="32"/>
          <w:rtl/>
        </w:rPr>
        <w:t>% تقريبًا)</w:t>
      </w:r>
      <w:r w:rsidR="00742C97" w:rsidRPr="00342705">
        <w:rPr>
          <w:rFonts w:ascii="Traditional Arabic" w:hAnsi="Traditional Arabic" w:cs="Traditional Arabic"/>
          <w:sz w:val="32"/>
          <w:szCs w:val="32"/>
          <w:rtl/>
        </w:rPr>
        <w:t>،</w:t>
      </w:r>
      <w:r w:rsidR="00864040" w:rsidRPr="00342705">
        <w:rPr>
          <w:rFonts w:ascii="Traditional Arabic" w:hAnsi="Traditional Arabic" w:cs="Traditional Arabic" w:hint="cs"/>
          <w:sz w:val="32"/>
          <w:szCs w:val="32"/>
          <w:rtl/>
        </w:rPr>
        <w:t>،</w:t>
      </w:r>
      <w:r w:rsidR="00505381"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 xml:space="preserve">ومن المجمل </w:t>
      </w:r>
      <w:r w:rsidR="00505381" w:rsidRPr="00342705">
        <w:rPr>
          <w:rFonts w:ascii="Traditional Arabic" w:hAnsi="Traditional Arabic" w:cs="Traditional Arabic" w:hint="cs"/>
          <w:sz w:val="32"/>
          <w:szCs w:val="32"/>
          <w:rtl/>
        </w:rPr>
        <w:t>4</w:t>
      </w:r>
      <w:r w:rsidR="00864040" w:rsidRPr="00342705">
        <w:rPr>
          <w:rFonts w:ascii="Traditional Arabic" w:hAnsi="Traditional Arabic" w:cs="Traditional Arabic" w:hint="cs"/>
          <w:sz w:val="32"/>
          <w:szCs w:val="32"/>
          <w:rtl/>
        </w:rPr>
        <w:t>75</w:t>
      </w:r>
      <w:r w:rsidRPr="00342705">
        <w:rPr>
          <w:rFonts w:ascii="Traditional Arabic" w:hAnsi="Traditional Arabic" w:cs="Traditional Arabic"/>
          <w:sz w:val="32"/>
          <w:szCs w:val="32"/>
          <w:rtl/>
        </w:rPr>
        <w:t xml:space="preserve"> طفلًا/ة</w:t>
      </w:r>
      <w:r w:rsidR="00505381" w:rsidRPr="00342705">
        <w:rPr>
          <w:rFonts w:ascii="Traditional Arabic" w:hAnsi="Traditional Arabic" w:cs="Traditional Arabic" w:hint="cs"/>
          <w:sz w:val="32"/>
          <w:szCs w:val="32"/>
          <w:rtl/>
        </w:rPr>
        <w:t xml:space="preserve"> (</w:t>
      </w:r>
      <w:r w:rsidR="00864040" w:rsidRPr="00342705">
        <w:rPr>
          <w:rFonts w:ascii="Traditional Arabic" w:hAnsi="Traditional Arabic" w:cs="Traditional Arabic" w:hint="cs"/>
          <w:sz w:val="32"/>
          <w:szCs w:val="32"/>
          <w:rtl/>
        </w:rPr>
        <w:t>49</w:t>
      </w:r>
      <w:r w:rsidR="00505381" w:rsidRPr="00342705">
        <w:rPr>
          <w:rFonts w:ascii="Traditional Arabic" w:hAnsi="Traditional Arabic" w:cs="Traditional Arabic" w:hint="cs"/>
          <w:sz w:val="32"/>
          <w:szCs w:val="32"/>
          <w:rtl/>
        </w:rPr>
        <w:t>% تقريبًا)</w:t>
      </w:r>
      <w:r w:rsidRPr="00342705">
        <w:rPr>
          <w:rFonts w:ascii="Traditional Arabic" w:hAnsi="Traditional Arabic" w:cs="Traditional Arabic"/>
          <w:sz w:val="32"/>
          <w:szCs w:val="32"/>
          <w:rtl/>
        </w:rPr>
        <w:t>، و</w:t>
      </w:r>
      <w:r w:rsidR="00505381" w:rsidRPr="00342705">
        <w:rPr>
          <w:rFonts w:ascii="Traditional Arabic" w:hAnsi="Traditional Arabic" w:cs="Traditional Arabic" w:hint="cs"/>
          <w:sz w:val="32"/>
          <w:szCs w:val="32"/>
          <w:rtl/>
        </w:rPr>
        <w:t>2</w:t>
      </w:r>
      <w:r w:rsidR="00AD21CA" w:rsidRPr="00342705">
        <w:rPr>
          <w:rFonts w:ascii="Traditional Arabic" w:hAnsi="Traditional Arabic" w:cs="Traditional Arabic" w:hint="cs"/>
          <w:sz w:val="32"/>
          <w:szCs w:val="32"/>
          <w:rtl/>
        </w:rPr>
        <w:t>69</w:t>
      </w:r>
      <w:r w:rsidRPr="00342705">
        <w:rPr>
          <w:rFonts w:ascii="Traditional Arabic" w:hAnsi="Traditional Arabic" w:cs="Traditional Arabic"/>
          <w:sz w:val="32"/>
          <w:szCs w:val="32"/>
          <w:rtl/>
        </w:rPr>
        <w:t xml:space="preserve"> طالب/ة مدرسة</w:t>
      </w:r>
      <w:r w:rsidR="00505381" w:rsidRPr="00342705">
        <w:rPr>
          <w:rFonts w:ascii="Traditional Arabic" w:hAnsi="Traditional Arabic" w:cs="Traditional Arabic" w:hint="cs"/>
          <w:sz w:val="32"/>
          <w:szCs w:val="32"/>
          <w:rtl/>
        </w:rPr>
        <w:t xml:space="preserve"> (2</w:t>
      </w:r>
      <w:r w:rsidR="00842579" w:rsidRPr="00342705">
        <w:rPr>
          <w:rFonts w:ascii="Traditional Arabic" w:hAnsi="Traditional Arabic" w:cs="Traditional Arabic" w:hint="cs"/>
          <w:sz w:val="32"/>
          <w:szCs w:val="32"/>
          <w:rtl/>
        </w:rPr>
        <w:t>8</w:t>
      </w:r>
      <w:r w:rsidR="00505381" w:rsidRPr="00342705">
        <w:rPr>
          <w:rFonts w:ascii="Traditional Arabic" w:hAnsi="Traditional Arabic" w:cs="Traditional Arabic" w:hint="cs"/>
          <w:sz w:val="32"/>
          <w:szCs w:val="32"/>
          <w:rtl/>
        </w:rPr>
        <w:t>% تقريبًا)</w:t>
      </w:r>
      <w:r w:rsidRPr="00342705">
        <w:rPr>
          <w:rFonts w:ascii="Traditional Arabic" w:hAnsi="Traditional Arabic" w:cs="Traditional Arabic"/>
          <w:sz w:val="32"/>
          <w:szCs w:val="32"/>
          <w:rtl/>
        </w:rPr>
        <w:t>، و</w:t>
      </w:r>
      <w:r w:rsidR="00AD21CA" w:rsidRPr="00342705">
        <w:rPr>
          <w:rFonts w:ascii="Traditional Arabic" w:hAnsi="Traditional Arabic" w:cs="Traditional Arabic" w:hint="cs"/>
          <w:sz w:val="32"/>
          <w:szCs w:val="32"/>
          <w:rtl/>
        </w:rPr>
        <w:t>219</w:t>
      </w:r>
      <w:r w:rsidRPr="00342705">
        <w:rPr>
          <w:rFonts w:ascii="Traditional Arabic" w:hAnsi="Traditional Arabic" w:cs="Traditional Arabic"/>
          <w:sz w:val="32"/>
          <w:szCs w:val="32"/>
          <w:rtl/>
        </w:rPr>
        <w:t xml:space="preserve"> من مجمل المهجرين لاجئين/ات أصلًا منذ النكبة</w:t>
      </w:r>
      <w:r w:rsidR="00CD7CD1" w:rsidRPr="00342705">
        <w:rPr>
          <w:rFonts w:ascii="Traditional Arabic" w:hAnsi="Traditional Arabic" w:cs="Traditional Arabic" w:hint="cs"/>
          <w:sz w:val="32"/>
          <w:szCs w:val="32"/>
          <w:rtl/>
        </w:rPr>
        <w:t xml:space="preserve"> (2</w:t>
      </w:r>
      <w:r w:rsidR="00842579" w:rsidRPr="00342705">
        <w:rPr>
          <w:rFonts w:ascii="Traditional Arabic" w:hAnsi="Traditional Arabic" w:cs="Traditional Arabic" w:hint="cs"/>
          <w:sz w:val="32"/>
          <w:szCs w:val="32"/>
          <w:rtl/>
        </w:rPr>
        <w:t>3</w:t>
      </w:r>
      <w:r w:rsidR="00CD7CD1" w:rsidRPr="00342705">
        <w:rPr>
          <w:rFonts w:ascii="Traditional Arabic" w:hAnsi="Traditional Arabic" w:cs="Traditional Arabic" w:hint="cs"/>
          <w:sz w:val="32"/>
          <w:szCs w:val="32"/>
          <w:rtl/>
        </w:rPr>
        <w:t>% تقريبًا)</w:t>
      </w:r>
      <w:r w:rsidRPr="00342705">
        <w:rPr>
          <w:rFonts w:ascii="Traditional Arabic" w:hAnsi="Traditional Arabic" w:cs="Traditional Arabic"/>
          <w:sz w:val="32"/>
          <w:szCs w:val="32"/>
          <w:rtl/>
        </w:rPr>
        <w:t>.</w:t>
      </w:r>
      <w:r w:rsidR="00A07C02" w:rsidRPr="00342705">
        <w:rPr>
          <w:rFonts w:ascii="Traditional Arabic" w:hAnsi="Traditional Arabic" w:cs="Traditional Arabic" w:hint="cs"/>
          <w:sz w:val="32"/>
          <w:szCs w:val="32"/>
          <w:rtl/>
        </w:rPr>
        <w:t xml:space="preserve"> </w:t>
      </w:r>
      <w:r w:rsidR="00A07C02" w:rsidRPr="00342705">
        <w:rPr>
          <w:rFonts w:ascii="Traditional Arabic" w:hAnsi="Traditional Arabic" w:cs="Traditional Arabic"/>
          <w:sz w:val="32"/>
          <w:szCs w:val="32"/>
          <w:rtl/>
        </w:rPr>
        <w:t>وه</w:t>
      </w:r>
      <w:r w:rsidR="00A07C02" w:rsidRPr="00342705">
        <w:rPr>
          <w:rFonts w:ascii="Traditional Arabic" w:hAnsi="Traditional Arabic" w:cs="Traditional Arabic" w:hint="cs"/>
          <w:sz w:val="32"/>
          <w:szCs w:val="32"/>
          <w:rtl/>
        </w:rPr>
        <w:t>ُ</w:t>
      </w:r>
      <w:r w:rsidR="00A07C02" w:rsidRPr="00342705">
        <w:rPr>
          <w:rFonts w:ascii="Traditional Arabic" w:hAnsi="Traditional Arabic" w:cs="Traditional Arabic"/>
          <w:sz w:val="32"/>
          <w:szCs w:val="32"/>
          <w:rtl/>
        </w:rPr>
        <w:t xml:space="preserve">دم </w:t>
      </w:r>
      <w:r w:rsidR="00842579" w:rsidRPr="00342705">
        <w:rPr>
          <w:rFonts w:ascii="Traditional Arabic" w:hAnsi="Traditional Arabic" w:cs="Traditional Arabic" w:hint="cs"/>
          <w:sz w:val="32"/>
          <w:szCs w:val="32"/>
          <w:rtl/>
        </w:rPr>
        <w:t>75</w:t>
      </w:r>
      <w:r w:rsidR="00A07C02" w:rsidRPr="00342705">
        <w:rPr>
          <w:rFonts w:ascii="Traditional Arabic" w:hAnsi="Traditional Arabic" w:cs="Traditional Arabic"/>
          <w:sz w:val="32"/>
          <w:szCs w:val="32"/>
          <w:rtl/>
        </w:rPr>
        <w:t xml:space="preserve"> مسكنًا من مجمل المساكن المهدومة أثناء إنشائها</w:t>
      </w:r>
      <w:r w:rsidR="00A07C02" w:rsidRPr="00342705">
        <w:rPr>
          <w:rFonts w:ascii="Traditional Arabic" w:hAnsi="Traditional Arabic" w:cs="Traditional Arabic" w:hint="cs"/>
          <w:sz w:val="32"/>
          <w:szCs w:val="32"/>
          <w:rtl/>
        </w:rPr>
        <w:t xml:space="preserve"> (مسكن قيد الإنشاء)</w:t>
      </w:r>
      <w:r w:rsidR="00A07C02" w:rsidRPr="00342705">
        <w:rPr>
          <w:rFonts w:ascii="Traditional Arabic" w:hAnsi="Traditional Arabic" w:cs="Traditional Arabic"/>
          <w:sz w:val="32"/>
          <w:szCs w:val="32"/>
          <w:rtl/>
        </w:rPr>
        <w:t>، و</w:t>
      </w:r>
      <w:r w:rsidR="00A07C02" w:rsidRPr="00342705">
        <w:rPr>
          <w:rFonts w:ascii="Traditional Arabic" w:hAnsi="Traditional Arabic" w:cs="Traditional Arabic" w:hint="cs"/>
          <w:sz w:val="32"/>
          <w:szCs w:val="32"/>
          <w:rtl/>
        </w:rPr>
        <w:t>19</w:t>
      </w:r>
      <w:r w:rsidR="00842579" w:rsidRPr="00342705">
        <w:rPr>
          <w:rFonts w:ascii="Traditional Arabic" w:hAnsi="Traditional Arabic" w:cs="Traditional Arabic" w:hint="cs"/>
          <w:sz w:val="32"/>
          <w:szCs w:val="32"/>
          <w:rtl/>
        </w:rPr>
        <w:t>7</w:t>
      </w:r>
      <w:r w:rsidR="00A07C02" w:rsidRPr="00342705">
        <w:rPr>
          <w:rFonts w:ascii="Traditional Arabic" w:hAnsi="Traditional Arabic" w:cs="Traditional Arabic"/>
          <w:sz w:val="32"/>
          <w:szCs w:val="32"/>
          <w:rtl/>
        </w:rPr>
        <w:t xml:space="preserve"> مسكنًا كانت تامة البناء وغالبيتها العظمى مأهولة بالسكان. </w:t>
      </w:r>
    </w:p>
    <w:p w14:paraId="5F5283BB" w14:textId="2A5565BE" w:rsidR="00326A66" w:rsidRPr="00342705" w:rsidRDefault="00326A66" w:rsidP="00BA70DD">
      <w:pPr>
        <w:bidi/>
        <w:rPr>
          <w:rFonts w:ascii="Traditional Arabic" w:hAnsi="Traditional Arabic" w:cs="Traditional Arabic"/>
          <w:sz w:val="32"/>
          <w:szCs w:val="32"/>
          <w:rtl/>
        </w:rPr>
      </w:pPr>
    </w:p>
    <w:p w14:paraId="7B9475B8" w14:textId="77777777" w:rsidR="00170CCE"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ولم تمنح سلطات الاحتلال </w:t>
      </w:r>
      <w:r w:rsidR="00A77661" w:rsidRPr="00342705">
        <w:rPr>
          <w:rFonts w:ascii="Traditional Arabic" w:hAnsi="Traditional Arabic" w:cs="Traditional Arabic" w:hint="cs"/>
          <w:sz w:val="32"/>
          <w:szCs w:val="32"/>
          <w:rtl/>
        </w:rPr>
        <w:t>132</w:t>
      </w:r>
      <w:r w:rsidRPr="00342705">
        <w:rPr>
          <w:rFonts w:ascii="Traditional Arabic" w:hAnsi="Traditional Arabic" w:cs="Traditional Arabic"/>
          <w:sz w:val="32"/>
          <w:szCs w:val="32"/>
          <w:rtl/>
        </w:rPr>
        <w:t xml:space="preserve"> عائلة فرصة </w:t>
      </w:r>
      <w:r w:rsidR="00A77661" w:rsidRPr="00342705">
        <w:rPr>
          <w:rFonts w:ascii="Traditional Arabic" w:hAnsi="Traditional Arabic" w:cs="Traditional Arabic" w:hint="cs"/>
          <w:sz w:val="32"/>
          <w:szCs w:val="32"/>
          <w:rtl/>
        </w:rPr>
        <w:t>ل</w:t>
      </w:r>
      <w:r w:rsidRPr="00342705">
        <w:rPr>
          <w:rFonts w:ascii="Traditional Arabic" w:hAnsi="Traditional Arabic" w:cs="Traditional Arabic"/>
          <w:sz w:val="32"/>
          <w:szCs w:val="32"/>
          <w:rtl/>
        </w:rPr>
        <w:t>إخلاء محتويات المساكن قبل تنفيذ عمليات الهدم</w:t>
      </w:r>
      <w:r w:rsidR="00A7766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 كما أن </w:t>
      </w:r>
      <w:r w:rsidR="00A77661" w:rsidRPr="00342705">
        <w:rPr>
          <w:rFonts w:ascii="Traditional Arabic" w:hAnsi="Traditional Arabic" w:cs="Traditional Arabic" w:hint="cs"/>
          <w:sz w:val="32"/>
          <w:szCs w:val="32"/>
          <w:rtl/>
        </w:rPr>
        <w:t xml:space="preserve">48 </w:t>
      </w:r>
      <w:r w:rsidRPr="00342705">
        <w:rPr>
          <w:rFonts w:ascii="Traditional Arabic" w:hAnsi="Traditional Arabic" w:cs="Traditional Arabic"/>
          <w:sz w:val="32"/>
          <w:szCs w:val="32"/>
          <w:rtl/>
        </w:rPr>
        <w:t>عائلة ممن هدمت مساكنها خلال العام هدم لها مسكن آخر في السابق.</w:t>
      </w:r>
      <w:r w:rsidR="00A77661" w:rsidRPr="00342705">
        <w:rPr>
          <w:rFonts w:ascii="Traditional Arabic" w:hAnsi="Traditional Arabic" w:cs="Traditional Arabic" w:hint="cs"/>
          <w:sz w:val="32"/>
          <w:szCs w:val="32"/>
          <w:rtl/>
        </w:rPr>
        <w:t xml:space="preserve"> من ناحية أخرى، ت</w:t>
      </w:r>
      <w:r w:rsidRPr="00342705">
        <w:rPr>
          <w:rFonts w:ascii="Traditional Arabic" w:hAnsi="Traditional Arabic" w:cs="Traditional Arabic"/>
          <w:sz w:val="32"/>
          <w:szCs w:val="32"/>
          <w:rtl/>
        </w:rPr>
        <w:t>عر</w:t>
      </w:r>
      <w:r w:rsidR="00A7766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ضت </w:t>
      </w:r>
      <w:r w:rsidR="00A77661" w:rsidRPr="00342705">
        <w:rPr>
          <w:rFonts w:ascii="Traditional Arabic" w:hAnsi="Traditional Arabic" w:cs="Traditional Arabic" w:hint="cs"/>
          <w:sz w:val="32"/>
          <w:szCs w:val="32"/>
          <w:rtl/>
        </w:rPr>
        <w:t>70</w:t>
      </w:r>
      <w:r w:rsidRPr="00342705">
        <w:rPr>
          <w:rFonts w:ascii="Traditional Arabic" w:hAnsi="Traditional Arabic" w:cs="Traditional Arabic"/>
          <w:sz w:val="32"/>
          <w:szCs w:val="32"/>
          <w:rtl/>
        </w:rPr>
        <w:t xml:space="preserve"> عائلة لمضايقات واعتداءات عنيفة أثناء الهدم</w:t>
      </w:r>
      <w:r w:rsidR="00A77661" w:rsidRPr="00342705">
        <w:rPr>
          <w:rFonts w:ascii="Traditional Arabic" w:hAnsi="Traditional Arabic" w:cs="Traditional Arabic" w:hint="cs"/>
          <w:sz w:val="32"/>
          <w:szCs w:val="32"/>
          <w:rtl/>
        </w:rPr>
        <w:t>. كما و</w:t>
      </w:r>
      <w:r w:rsidRPr="00342705">
        <w:rPr>
          <w:rFonts w:ascii="Traditional Arabic" w:hAnsi="Traditional Arabic" w:cs="Traditional Arabic"/>
          <w:sz w:val="32"/>
          <w:szCs w:val="32"/>
          <w:rtl/>
        </w:rPr>
        <w:t>اضطر</w:t>
      </w:r>
      <w:r w:rsidR="00A77661"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ت الغالبية العظمى من العائلات إلى استئجار شقق سكنية بعد الهدم أو اللجوء إلى منازل أقارب أو أصدقاء وجيران لحين استئجار شقق سكنية تأويهم.</w:t>
      </w:r>
    </w:p>
    <w:p w14:paraId="09751D6A" w14:textId="77777777" w:rsidR="00170CCE" w:rsidRPr="00342705" w:rsidRDefault="00170CCE" w:rsidP="00BA70DD">
      <w:pPr>
        <w:bidi/>
        <w:rPr>
          <w:rFonts w:ascii="Traditional Arabic" w:hAnsi="Traditional Arabic" w:cs="Traditional Arabic"/>
          <w:i/>
          <w:iCs/>
          <w:color w:val="44546A" w:themeColor="text2"/>
          <w:sz w:val="18"/>
          <w:szCs w:val="18"/>
          <w:rtl/>
          <w:lang w:bidi="ar-JO"/>
        </w:rPr>
      </w:pPr>
    </w:p>
    <w:p w14:paraId="6CF631DD" w14:textId="65B67841" w:rsidR="00170CCE"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تصاعدت ظاهرة الهدم الذاتي</w:t>
      </w:r>
      <w:r w:rsidRPr="00342705">
        <w:rPr>
          <w:rStyle w:val="FootnoteReference"/>
          <w:rFonts w:ascii="Traditional Arabic" w:hAnsi="Traditional Arabic" w:cs="Traditional Arabic"/>
          <w:sz w:val="32"/>
          <w:szCs w:val="32"/>
          <w:rtl/>
        </w:rPr>
        <w:footnoteReference w:id="10"/>
      </w:r>
      <w:r w:rsidRPr="00342705">
        <w:rPr>
          <w:rFonts w:ascii="Traditional Arabic" w:hAnsi="Traditional Arabic" w:cs="Traditional Arabic"/>
          <w:sz w:val="32"/>
          <w:szCs w:val="32"/>
          <w:rtl/>
        </w:rPr>
        <w:t xml:space="preserve"> لا سيّما في مدينة القدس المحتلة، وقد هدم </w:t>
      </w:r>
      <w:r w:rsidR="00164D2A" w:rsidRPr="00342705">
        <w:rPr>
          <w:rFonts w:ascii="Traditional Arabic" w:hAnsi="Traditional Arabic" w:cs="Traditional Arabic"/>
          <w:sz w:val="32"/>
          <w:szCs w:val="32"/>
        </w:rPr>
        <w:t>58</w:t>
      </w:r>
      <w:r w:rsidRPr="00342705">
        <w:rPr>
          <w:rFonts w:ascii="Traditional Arabic" w:hAnsi="Traditional Arabic" w:cs="Traditional Arabic"/>
          <w:sz w:val="32"/>
          <w:szCs w:val="32"/>
          <w:rtl/>
        </w:rPr>
        <w:t xml:space="preserve"> مسكنًا ذاتيًا خلال عام </w:t>
      </w:r>
      <w:r w:rsidR="00170CCE" w:rsidRPr="00342705">
        <w:rPr>
          <w:rFonts w:ascii="Traditional Arabic" w:hAnsi="Traditional Arabic" w:cs="Traditional Arabic" w:hint="cs"/>
          <w:sz w:val="32"/>
          <w:szCs w:val="32"/>
          <w:rtl/>
        </w:rPr>
        <w:t xml:space="preserve">2022 </w:t>
      </w:r>
      <w:r w:rsidRPr="00342705">
        <w:rPr>
          <w:rFonts w:ascii="Traditional Arabic" w:hAnsi="Traditional Arabic" w:cs="Traditional Arabic"/>
          <w:sz w:val="32"/>
          <w:szCs w:val="32"/>
          <w:rtl/>
        </w:rPr>
        <w:t>في تصعيدٍ خطير لهذه الظاهرة خلال السنوات المنصرمة بسبب ضغوط سلطات الاحتلال. وتجن</w:t>
      </w:r>
      <w:r w:rsidR="00762A36"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بًا لتكاليف الهدم الباهظة والغرامات التي تفرضها بلدية الاحتلال على المنشآت المهددة بالهدم، يجبر ملاك هذه المنشآت على هدمها بأيديهم.</w:t>
      </w:r>
    </w:p>
    <w:p w14:paraId="3BE3DAA1" w14:textId="77777777" w:rsidR="00170CCE" w:rsidRPr="00342705" w:rsidRDefault="00170CCE" w:rsidP="00BA70DD">
      <w:pPr>
        <w:bidi/>
        <w:rPr>
          <w:rFonts w:ascii="Traditional Arabic" w:hAnsi="Traditional Arabic" w:cs="Traditional Arabic"/>
          <w:sz w:val="32"/>
          <w:szCs w:val="32"/>
        </w:rPr>
      </w:pPr>
    </w:p>
    <w:p w14:paraId="2F472955" w14:textId="77777777" w:rsidR="00326A66" w:rsidRPr="00342705" w:rsidRDefault="00326A66" w:rsidP="00BA70DD">
      <w:pPr>
        <w:pStyle w:val="Heading3"/>
        <w:bidi/>
        <w:rPr>
          <w:rStyle w:val="Heading2Char"/>
          <w:rFonts w:ascii="Traditional Arabic" w:hAnsi="Traditional Arabic" w:cs="Traditional Arabic"/>
          <w:b/>
          <w:bCs/>
          <w:color w:val="auto"/>
          <w:sz w:val="32"/>
          <w:szCs w:val="32"/>
          <w:rtl/>
        </w:rPr>
      </w:pPr>
      <w:bookmarkStart w:id="10" w:name="_Toc126833758"/>
      <w:r w:rsidRPr="00342705">
        <w:rPr>
          <w:rStyle w:val="Heading2Char"/>
          <w:rFonts w:ascii="Traditional Arabic" w:hAnsi="Traditional Arabic" w:cs="Traditional Arabic"/>
          <w:b/>
          <w:bCs/>
          <w:color w:val="auto"/>
          <w:sz w:val="32"/>
          <w:szCs w:val="32"/>
          <w:rtl/>
        </w:rPr>
        <w:lastRenderedPageBreak/>
        <w:t>منشآت خاصة من غير المساكن</w:t>
      </w:r>
      <w:r w:rsidRPr="00342705">
        <w:rPr>
          <w:rStyle w:val="FootnoteReference"/>
          <w:rFonts w:ascii="Traditional Arabic" w:hAnsi="Traditional Arabic" w:cs="Traditional Arabic"/>
          <w:b/>
          <w:bCs/>
          <w:color w:val="auto"/>
          <w:sz w:val="32"/>
          <w:szCs w:val="32"/>
          <w:rtl/>
        </w:rPr>
        <w:footnoteReference w:id="11"/>
      </w:r>
      <w:bookmarkEnd w:id="10"/>
    </w:p>
    <w:p w14:paraId="5809695C" w14:textId="77777777" w:rsidR="009B0311" w:rsidRPr="00342705" w:rsidRDefault="009B0311" w:rsidP="00BA70DD">
      <w:pPr>
        <w:bidi/>
        <w:rPr>
          <w:rtl/>
        </w:rPr>
      </w:pPr>
    </w:p>
    <w:p w14:paraId="7C1BD332" w14:textId="5F33B893"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بلغ عدد المنشآت الخاصة المهدومة </w:t>
      </w:r>
      <w:r w:rsidR="00170CCE" w:rsidRPr="00342705">
        <w:rPr>
          <w:rFonts w:ascii="Traditional Arabic" w:hAnsi="Traditional Arabic" w:cs="Traditional Arabic" w:hint="cs"/>
          <w:sz w:val="32"/>
          <w:szCs w:val="32"/>
          <w:rtl/>
        </w:rPr>
        <w:t>404</w:t>
      </w:r>
      <w:r w:rsidRPr="00342705">
        <w:rPr>
          <w:rFonts w:ascii="Traditional Arabic" w:hAnsi="Traditional Arabic" w:cs="Traditional Arabic"/>
          <w:sz w:val="32"/>
          <w:szCs w:val="32"/>
          <w:rtl/>
        </w:rPr>
        <w:t xml:space="preserve"> منشأة خلال عام </w:t>
      </w:r>
      <w:r w:rsidR="00170CCE" w:rsidRPr="00342705">
        <w:rPr>
          <w:rFonts w:ascii="Traditional Arabic" w:hAnsi="Traditional Arabic" w:cs="Traditional Arabic" w:hint="cs"/>
          <w:sz w:val="32"/>
          <w:szCs w:val="32"/>
          <w:rtl/>
        </w:rPr>
        <w:t>2022</w:t>
      </w:r>
      <w:r w:rsidRPr="00342705">
        <w:rPr>
          <w:rFonts w:ascii="Traditional Arabic" w:hAnsi="Traditional Arabic" w:cs="Traditional Arabic"/>
          <w:sz w:val="32"/>
          <w:szCs w:val="32"/>
          <w:rtl/>
        </w:rPr>
        <w:t>، مقارنة</w:t>
      </w:r>
      <w:r w:rsidR="00170CCE"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 بالعام السابق حيث هدمت</w:t>
      </w:r>
      <w:r w:rsidR="00D37030" w:rsidRPr="00342705">
        <w:rPr>
          <w:rFonts w:ascii="Traditional Arabic" w:hAnsi="Traditional Arabic" w:cs="Traditional Arabic" w:hint="cs"/>
          <w:sz w:val="32"/>
          <w:szCs w:val="32"/>
          <w:rtl/>
        </w:rPr>
        <w:t xml:space="preserve"> 367 منشأة</w:t>
      </w:r>
      <w:r w:rsidR="001D5581" w:rsidRPr="00342705">
        <w:rPr>
          <w:rFonts w:ascii="Traditional Arabic" w:hAnsi="Traditional Arabic" w:cs="Traditional Arabic" w:hint="cs"/>
          <w:sz w:val="32"/>
          <w:szCs w:val="32"/>
          <w:rtl/>
        </w:rPr>
        <w:t xml:space="preserve"> خلال عام 2021</w:t>
      </w:r>
      <w:r w:rsidR="00D37030" w:rsidRPr="00342705">
        <w:rPr>
          <w:rFonts w:ascii="Traditional Arabic" w:hAnsi="Traditional Arabic" w:cs="Traditional Arabic" w:hint="cs"/>
          <w:sz w:val="32"/>
          <w:szCs w:val="32"/>
          <w:rtl/>
        </w:rPr>
        <w:t>.</w:t>
      </w:r>
      <w:r w:rsidR="006D61E4"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توزع</w:t>
      </w:r>
      <w:r w:rsidR="00D37030" w:rsidRPr="00342705">
        <w:rPr>
          <w:rFonts w:ascii="Traditional Arabic" w:hAnsi="Traditional Arabic" w:cs="Traditional Arabic" w:hint="cs"/>
          <w:sz w:val="32"/>
          <w:szCs w:val="32"/>
          <w:rtl/>
        </w:rPr>
        <w:t>ت</w:t>
      </w:r>
      <w:r w:rsidRPr="00342705">
        <w:rPr>
          <w:rFonts w:ascii="Traditional Arabic" w:hAnsi="Traditional Arabic" w:cs="Traditional Arabic"/>
          <w:sz w:val="32"/>
          <w:szCs w:val="32"/>
          <w:rtl/>
        </w:rPr>
        <w:t xml:space="preserve"> المنشآت الخاصة المهدومة وفقًا لموقعها تبعًا لاتفاقيات أوسلو على النحو التالي: يقع </w:t>
      </w:r>
      <w:r w:rsidR="00912AFD" w:rsidRPr="00342705">
        <w:rPr>
          <w:rFonts w:ascii="Traditional Arabic" w:hAnsi="Traditional Arabic" w:cs="Traditional Arabic"/>
          <w:sz w:val="32"/>
          <w:szCs w:val="32"/>
        </w:rPr>
        <w:t>355</w:t>
      </w:r>
      <w:r w:rsidRPr="00342705">
        <w:rPr>
          <w:rFonts w:ascii="Traditional Arabic" w:hAnsi="Traditional Arabic" w:cs="Traditional Arabic"/>
          <w:sz w:val="32"/>
          <w:szCs w:val="32"/>
          <w:rtl/>
        </w:rPr>
        <w:t xml:space="preserve"> منها في مناطق "ج"، و</w:t>
      </w:r>
      <w:r w:rsidR="00170CCE" w:rsidRPr="00342705">
        <w:rPr>
          <w:rFonts w:ascii="Traditional Arabic" w:hAnsi="Traditional Arabic" w:cs="Traditional Arabic" w:hint="cs"/>
          <w:sz w:val="32"/>
          <w:szCs w:val="32"/>
          <w:rtl/>
        </w:rPr>
        <w:t>4</w:t>
      </w:r>
      <w:r w:rsidR="00912AFD" w:rsidRPr="00342705">
        <w:rPr>
          <w:rFonts w:ascii="Traditional Arabic" w:hAnsi="Traditional Arabic" w:cs="Traditional Arabic" w:hint="cs"/>
          <w:sz w:val="32"/>
          <w:szCs w:val="32"/>
          <w:rtl/>
        </w:rPr>
        <w:t>3</w:t>
      </w:r>
      <w:r w:rsidRPr="00342705">
        <w:rPr>
          <w:rFonts w:ascii="Traditional Arabic" w:hAnsi="Traditional Arabic" w:cs="Traditional Arabic"/>
          <w:sz w:val="32"/>
          <w:szCs w:val="32"/>
          <w:rtl/>
        </w:rPr>
        <w:t xml:space="preserve"> منشأة داخل حدود بلدية القدس </w:t>
      </w:r>
      <w:r w:rsidRPr="00342705">
        <w:rPr>
          <w:rFonts w:ascii="Traditional Arabic" w:hAnsi="Traditional Arabic" w:cs="Traditional Arabic"/>
          <w:sz w:val="32"/>
          <w:szCs w:val="32"/>
          <w:rtl/>
          <w:lang w:bidi="ar-JO"/>
        </w:rPr>
        <w:t>المحتلة</w:t>
      </w:r>
      <w:r w:rsidR="00170CCE" w:rsidRPr="00342705">
        <w:rPr>
          <w:rFonts w:ascii="Traditional Arabic" w:hAnsi="Traditional Arabic" w:cs="Traditional Arabic" w:hint="cs"/>
          <w:sz w:val="32"/>
          <w:szCs w:val="32"/>
          <w:rtl/>
          <w:lang w:bidi="ar-JO"/>
        </w:rPr>
        <w:t>،</w:t>
      </w:r>
      <w:r w:rsidR="00170CCE" w:rsidRPr="00342705">
        <w:rPr>
          <w:rStyle w:val="FootnoteReference"/>
          <w:rFonts w:ascii="Traditional Arabic" w:hAnsi="Traditional Arabic" w:cs="Traditional Arabic"/>
          <w:sz w:val="18"/>
          <w:szCs w:val="18"/>
          <w:rtl/>
        </w:rPr>
        <w:footnoteReference w:id="12"/>
      </w:r>
      <w:r w:rsidR="00170CCE" w:rsidRPr="00342705">
        <w:rPr>
          <w:rFonts w:ascii="Traditional Arabic" w:hAnsi="Traditional Arabic" w:cs="Traditional Arabic" w:hint="cs"/>
          <w:sz w:val="32"/>
          <w:szCs w:val="32"/>
          <w:rtl/>
          <w:lang w:bidi="ar-JO"/>
        </w:rPr>
        <w:t xml:space="preserve"> و6 في مناطق "</w:t>
      </w:r>
      <w:proofErr w:type="gramStart"/>
      <w:r w:rsidR="00170CCE" w:rsidRPr="00342705">
        <w:rPr>
          <w:rFonts w:ascii="Traditional Arabic" w:hAnsi="Traditional Arabic" w:cs="Traditional Arabic" w:hint="cs"/>
          <w:sz w:val="32"/>
          <w:szCs w:val="32"/>
          <w:rtl/>
          <w:lang w:bidi="ar-JO"/>
        </w:rPr>
        <w:t>ب"</w:t>
      </w:r>
      <w:proofErr w:type="gramEnd"/>
      <w:r w:rsidR="00170CCE" w:rsidRPr="00342705">
        <w:rPr>
          <w:rFonts w:ascii="Traditional Arabic" w:hAnsi="Traditional Arabic" w:cs="Traditional Arabic" w:hint="cs"/>
          <w:sz w:val="32"/>
          <w:szCs w:val="32"/>
          <w:rtl/>
          <w:lang w:bidi="ar-JO"/>
        </w:rPr>
        <w:t xml:space="preserve"> وفق التقسيم الإداري لاتفاقية أوسلو</w:t>
      </w:r>
      <w:r w:rsidRPr="00342705">
        <w:rPr>
          <w:rFonts w:ascii="Traditional Arabic" w:hAnsi="Traditional Arabic" w:cs="Traditional Arabic"/>
          <w:sz w:val="32"/>
          <w:szCs w:val="32"/>
          <w:rtl/>
        </w:rPr>
        <w:t>.</w:t>
      </w:r>
    </w:p>
    <w:p w14:paraId="52823121" w14:textId="779D6896" w:rsidR="00E02CD8"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وتعد </w:t>
      </w:r>
      <w:r w:rsidR="00CC7340" w:rsidRPr="00342705">
        <w:rPr>
          <w:rFonts w:ascii="Traditional Arabic" w:hAnsi="Traditional Arabic" w:cs="Traditional Arabic" w:hint="cs"/>
          <w:sz w:val="32"/>
          <w:szCs w:val="32"/>
          <w:rtl/>
        </w:rPr>
        <w:t>1</w:t>
      </w:r>
      <w:r w:rsidR="00912AFD" w:rsidRPr="00342705">
        <w:rPr>
          <w:rFonts w:ascii="Traditional Arabic" w:hAnsi="Traditional Arabic" w:cs="Traditional Arabic" w:hint="cs"/>
          <w:sz w:val="32"/>
          <w:szCs w:val="32"/>
          <w:rtl/>
        </w:rPr>
        <w:t>60</w:t>
      </w:r>
      <w:r w:rsidRPr="00342705">
        <w:rPr>
          <w:rFonts w:ascii="Traditional Arabic" w:hAnsi="Traditional Arabic" w:cs="Traditional Arabic"/>
          <w:sz w:val="32"/>
          <w:szCs w:val="32"/>
          <w:rtl/>
        </w:rPr>
        <w:t xml:space="preserve"> منشأة من مجمل المنشآت المهدومة مصدر رزقٍ رئيسيٍ لأفراد العائلة المالكة وهي عادةً ورش عمل ومصانع صغيرة وحظائر لتربية المواشي والحيوانات أو طيور أو دفيئات زراعية. وكانت </w:t>
      </w:r>
      <w:r w:rsidR="00CC7340" w:rsidRPr="00342705">
        <w:rPr>
          <w:rFonts w:ascii="Traditional Arabic" w:hAnsi="Traditional Arabic" w:cs="Traditional Arabic" w:hint="cs"/>
          <w:sz w:val="32"/>
          <w:szCs w:val="32"/>
          <w:rtl/>
        </w:rPr>
        <w:t>34</w:t>
      </w:r>
      <w:r w:rsidRPr="00342705">
        <w:rPr>
          <w:rFonts w:ascii="Traditional Arabic" w:hAnsi="Traditional Arabic" w:cs="Traditional Arabic"/>
          <w:sz w:val="32"/>
          <w:szCs w:val="32"/>
          <w:rtl/>
        </w:rPr>
        <w:t xml:space="preserve"> منشأة فقط قيد الإنشاء أثناء الهدم، في حين كانت بقية المنشأة تامة البناء عندما هدمت.</w:t>
      </w:r>
      <w:r w:rsidR="00E02CD8" w:rsidRPr="00342705">
        <w:rPr>
          <w:rFonts w:ascii="Traditional Arabic" w:hAnsi="Traditional Arabic" w:cs="Traditional Arabic" w:hint="cs"/>
          <w:sz w:val="32"/>
          <w:szCs w:val="32"/>
          <w:rtl/>
        </w:rPr>
        <w:t xml:space="preserve"> من ناحية أخرى، وبحسب توثيق مؤسسة الحق، فإن ما يُقرب الـ 8</w:t>
      </w:r>
      <w:r w:rsidR="00912AFD" w:rsidRPr="00342705">
        <w:rPr>
          <w:rFonts w:ascii="Traditional Arabic" w:hAnsi="Traditional Arabic" w:cs="Traditional Arabic" w:hint="cs"/>
          <w:sz w:val="32"/>
          <w:szCs w:val="32"/>
          <w:rtl/>
        </w:rPr>
        <w:t>5</w:t>
      </w:r>
      <w:r w:rsidR="00E02CD8" w:rsidRPr="00342705">
        <w:rPr>
          <w:rFonts w:ascii="Traditional Arabic" w:hAnsi="Traditional Arabic" w:cs="Traditional Arabic" w:hint="cs"/>
          <w:sz w:val="32"/>
          <w:szCs w:val="32"/>
          <w:rtl/>
        </w:rPr>
        <w:t xml:space="preserve"> منشأة قد هُدمت في السابق، أي ما نسبته (2</w:t>
      </w:r>
      <w:r w:rsidR="00912AFD" w:rsidRPr="00342705">
        <w:rPr>
          <w:rFonts w:ascii="Traditional Arabic" w:hAnsi="Traditional Arabic" w:cs="Traditional Arabic" w:hint="cs"/>
          <w:sz w:val="32"/>
          <w:szCs w:val="32"/>
          <w:rtl/>
        </w:rPr>
        <w:t>1</w:t>
      </w:r>
      <w:r w:rsidR="00E02CD8" w:rsidRPr="00342705">
        <w:rPr>
          <w:rFonts w:ascii="Traditional Arabic" w:hAnsi="Traditional Arabic" w:cs="Traditional Arabic" w:hint="cs"/>
          <w:sz w:val="32"/>
          <w:szCs w:val="32"/>
          <w:rtl/>
        </w:rPr>
        <w:t>% تقريبًا من مُجمل هدم المنشآت الخاصة). في حين أن توزيع الهدم وفقًا للجهة التي نفّذت الهدم على النحو التالي: الإدارة المدنية 34</w:t>
      </w:r>
      <w:r w:rsidR="00B84178" w:rsidRPr="00342705">
        <w:rPr>
          <w:rFonts w:ascii="Traditional Arabic" w:hAnsi="Traditional Arabic" w:cs="Traditional Arabic" w:hint="cs"/>
          <w:sz w:val="32"/>
          <w:szCs w:val="32"/>
          <w:rtl/>
        </w:rPr>
        <w:t>7</w:t>
      </w:r>
      <w:r w:rsidR="00E02CD8" w:rsidRPr="00342705">
        <w:rPr>
          <w:rFonts w:ascii="Traditional Arabic" w:hAnsi="Traditional Arabic" w:cs="Traditional Arabic" w:hint="cs"/>
          <w:sz w:val="32"/>
          <w:szCs w:val="32"/>
          <w:rtl/>
        </w:rPr>
        <w:t>، 2</w:t>
      </w:r>
      <w:r w:rsidR="00B84178" w:rsidRPr="00342705">
        <w:rPr>
          <w:rFonts w:ascii="Traditional Arabic" w:hAnsi="Traditional Arabic" w:cs="Traditional Arabic" w:hint="cs"/>
          <w:sz w:val="32"/>
          <w:szCs w:val="32"/>
          <w:rtl/>
        </w:rPr>
        <w:t>7</w:t>
      </w:r>
      <w:r w:rsidR="00E02CD8" w:rsidRPr="00342705">
        <w:rPr>
          <w:rFonts w:ascii="Traditional Arabic" w:hAnsi="Traditional Arabic" w:cs="Traditional Arabic" w:hint="cs"/>
          <w:sz w:val="32"/>
          <w:szCs w:val="32"/>
          <w:rtl/>
        </w:rPr>
        <w:t xml:space="preserve"> بلدية القدس، 12 هدم ذاتي، و18 أخرى توزّعت ما بين ما يُعرف بـ "سلطة الطبيعة" و"حرس الحدود" </w:t>
      </w:r>
      <w:r w:rsidR="00D03FB1" w:rsidRPr="00342705">
        <w:rPr>
          <w:rFonts w:ascii="Traditional Arabic" w:hAnsi="Traditional Arabic" w:cs="Traditional Arabic" w:hint="cs"/>
          <w:sz w:val="32"/>
          <w:szCs w:val="32"/>
          <w:rtl/>
        </w:rPr>
        <w:t>وغيرها</w:t>
      </w:r>
      <w:r w:rsidR="00E02CD8" w:rsidRPr="00342705">
        <w:rPr>
          <w:rFonts w:ascii="Traditional Arabic" w:hAnsi="Traditional Arabic" w:cs="Traditional Arabic" w:hint="cs"/>
          <w:sz w:val="32"/>
          <w:szCs w:val="32"/>
          <w:rtl/>
        </w:rPr>
        <w:t xml:space="preserve">. جدير بالذكر أن سلطات الاحتلال قد هدمت 25 بئرًا </w:t>
      </w:r>
      <w:r w:rsidR="00D37030" w:rsidRPr="00342705">
        <w:rPr>
          <w:rFonts w:ascii="Traditional Arabic" w:hAnsi="Traditional Arabic" w:cs="Traditional Arabic" w:hint="cs"/>
          <w:sz w:val="32"/>
          <w:szCs w:val="32"/>
          <w:rtl/>
        </w:rPr>
        <w:t>خلال العام المنصرم</w:t>
      </w:r>
      <w:r w:rsidR="00E02CD8" w:rsidRPr="00342705">
        <w:rPr>
          <w:rFonts w:ascii="Traditional Arabic" w:hAnsi="Traditional Arabic" w:cs="Traditional Arabic" w:hint="cs"/>
          <w:sz w:val="32"/>
          <w:szCs w:val="32"/>
          <w:rtl/>
        </w:rPr>
        <w:t xml:space="preserve">. </w:t>
      </w:r>
    </w:p>
    <w:p w14:paraId="67A3A484"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 </w:t>
      </w:r>
    </w:p>
    <w:p w14:paraId="0BEB3A84" w14:textId="77777777" w:rsidR="00326A66" w:rsidRPr="00342705" w:rsidRDefault="00326A66" w:rsidP="00BA70DD">
      <w:pPr>
        <w:pStyle w:val="Heading3"/>
        <w:bidi/>
        <w:rPr>
          <w:rFonts w:ascii="Traditional Arabic" w:hAnsi="Traditional Arabic" w:cs="Traditional Arabic"/>
          <w:b/>
          <w:bCs/>
          <w:color w:val="auto"/>
          <w:sz w:val="32"/>
          <w:szCs w:val="32"/>
          <w:rtl/>
        </w:rPr>
      </w:pPr>
      <w:bookmarkStart w:id="11" w:name="_Toc126833759"/>
      <w:r w:rsidRPr="00342705">
        <w:rPr>
          <w:rFonts w:ascii="Traditional Arabic" w:hAnsi="Traditional Arabic" w:cs="Traditional Arabic"/>
          <w:b/>
          <w:bCs/>
          <w:color w:val="auto"/>
          <w:sz w:val="32"/>
          <w:szCs w:val="32"/>
          <w:rtl/>
        </w:rPr>
        <w:lastRenderedPageBreak/>
        <w:t>ممتلكات عامة</w:t>
      </w:r>
      <w:bookmarkEnd w:id="11"/>
    </w:p>
    <w:p w14:paraId="5A309645" w14:textId="77777777" w:rsidR="009B0311" w:rsidRPr="00342705" w:rsidRDefault="009B0311" w:rsidP="00BA70DD">
      <w:pPr>
        <w:bidi/>
        <w:rPr>
          <w:rtl/>
        </w:rPr>
      </w:pPr>
    </w:p>
    <w:p w14:paraId="1501B760" w14:textId="18F78963" w:rsidR="00A15971" w:rsidRPr="00342705" w:rsidRDefault="00326A66" w:rsidP="00BA70DD">
      <w:pPr>
        <w:bidi/>
        <w:rPr>
          <w:rFonts w:ascii="Traditional Arabic" w:hAnsi="Traditional Arabic" w:cs="Traditional Arabic"/>
          <w:b/>
          <w:bCs/>
          <w:noProof/>
          <w:sz w:val="32"/>
          <w:szCs w:val="32"/>
        </w:rPr>
      </w:pPr>
      <w:r w:rsidRPr="00342705">
        <w:rPr>
          <w:rFonts w:ascii="Traditional Arabic" w:hAnsi="Traditional Arabic" w:cs="Traditional Arabic"/>
          <w:sz w:val="32"/>
          <w:szCs w:val="32"/>
          <w:rtl/>
        </w:rPr>
        <w:t xml:space="preserve">هدمت سلطات الاحتلال </w:t>
      </w:r>
      <w:r w:rsidR="00E02CD8" w:rsidRPr="00342705">
        <w:rPr>
          <w:rFonts w:ascii="Traditional Arabic" w:hAnsi="Traditional Arabic" w:cs="Traditional Arabic" w:hint="cs"/>
          <w:sz w:val="32"/>
          <w:szCs w:val="32"/>
          <w:rtl/>
        </w:rPr>
        <w:t>11</w:t>
      </w:r>
      <w:r w:rsidRPr="00342705">
        <w:rPr>
          <w:rFonts w:ascii="Traditional Arabic" w:hAnsi="Traditional Arabic" w:cs="Traditional Arabic"/>
          <w:sz w:val="32"/>
          <w:szCs w:val="32"/>
          <w:rtl/>
        </w:rPr>
        <w:t xml:space="preserve"> منش</w:t>
      </w:r>
      <w:r w:rsidR="00E02CD8" w:rsidRPr="00342705">
        <w:rPr>
          <w:rFonts w:ascii="Traditional Arabic" w:hAnsi="Traditional Arabic" w:cs="Traditional Arabic" w:hint="cs"/>
          <w:sz w:val="32"/>
          <w:szCs w:val="32"/>
          <w:rtl/>
        </w:rPr>
        <w:t>أة</w:t>
      </w:r>
      <w:r w:rsidRPr="00342705">
        <w:rPr>
          <w:rFonts w:ascii="Traditional Arabic" w:hAnsi="Traditional Arabic" w:cs="Traditional Arabic"/>
          <w:sz w:val="32"/>
          <w:szCs w:val="32"/>
          <w:rtl/>
        </w:rPr>
        <w:t xml:space="preserve"> عامة، منها </w:t>
      </w:r>
      <w:r w:rsidR="00E02CD8" w:rsidRPr="00342705">
        <w:rPr>
          <w:rFonts w:ascii="Traditional Arabic" w:hAnsi="Traditional Arabic" w:cs="Traditional Arabic" w:hint="cs"/>
          <w:sz w:val="32"/>
          <w:szCs w:val="32"/>
          <w:rtl/>
        </w:rPr>
        <w:t>9</w:t>
      </w:r>
      <w:r w:rsidRPr="00342705">
        <w:rPr>
          <w:rFonts w:ascii="Traditional Arabic" w:hAnsi="Traditional Arabic" w:cs="Traditional Arabic"/>
          <w:sz w:val="32"/>
          <w:szCs w:val="32"/>
          <w:rtl/>
        </w:rPr>
        <w:t xml:space="preserve"> منشآت في مناطق "ج"</w:t>
      </w:r>
      <w:r w:rsidR="00E02CD8"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 </w:t>
      </w:r>
      <w:r w:rsidR="00E02CD8" w:rsidRPr="00342705">
        <w:rPr>
          <w:rFonts w:ascii="Traditional Arabic" w:hAnsi="Traditional Arabic" w:cs="Traditional Arabic" w:hint="cs"/>
          <w:sz w:val="32"/>
          <w:szCs w:val="32"/>
          <w:rtl/>
        </w:rPr>
        <w:t>واثنتين</w:t>
      </w:r>
      <w:r w:rsidRPr="00342705">
        <w:rPr>
          <w:rFonts w:ascii="Traditional Arabic" w:hAnsi="Traditional Arabic" w:cs="Traditional Arabic"/>
          <w:sz w:val="32"/>
          <w:szCs w:val="32"/>
          <w:rtl/>
        </w:rPr>
        <w:t xml:space="preserve"> في مناطق "</w:t>
      </w:r>
      <w:proofErr w:type="gramStart"/>
      <w:r w:rsidR="00E02CD8" w:rsidRPr="00342705">
        <w:rPr>
          <w:rFonts w:ascii="Traditional Arabic" w:hAnsi="Traditional Arabic" w:cs="Traditional Arabic" w:hint="cs"/>
          <w:sz w:val="32"/>
          <w:szCs w:val="32"/>
          <w:rtl/>
        </w:rPr>
        <w:t>ب"</w:t>
      </w:r>
      <w:proofErr w:type="gramEnd"/>
      <w:r w:rsidR="00A15971" w:rsidRPr="00342705">
        <w:rPr>
          <w:rFonts w:ascii="Traditional Arabic" w:hAnsi="Traditional Arabic" w:cs="Traditional Arabic" w:hint="cs"/>
          <w:sz w:val="32"/>
          <w:szCs w:val="32"/>
          <w:rtl/>
        </w:rPr>
        <w:t xml:space="preserve"> </w:t>
      </w:r>
      <w:r w:rsidRPr="00342705">
        <w:rPr>
          <w:rFonts w:ascii="Traditional Arabic" w:hAnsi="Traditional Arabic" w:cs="Traditional Arabic"/>
          <w:sz w:val="32"/>
          <w:szCs w:val="32"/>
          <w:rtl/>
        </w:rPr>
        <w:t>وفقًا ل</w:t>
      </w:r>
      <w:r w:rsidR="00E02CD8" w:rsidRPr="00342705">
        <w:rPr>
          <w:rFonts w:ascii="Traditional Arabic" w:hAnsi="Traditional Arabic" w:cs="Traditional Arabic" w:hint="cs"/>
          <w:sz w:val="32"/>
          <w:szCs w:val="32"/>
          <w:rtl/>
        </w:rPr>
        <w:t>لتقسيم الإداري ل</w:t>
      </w:r>
      <w:r w:rsidRPr="00342705">
        <w:rPr>
          <w:rFonts w:ascii="Traditional Arabic" w:hAnsi="Traditional Arabic" w:cs="Traditional Arabic"/>
          <w:sz w:val="32"/>
          <w:szCs w:val="32"/>
          <w:rtl/>
        </w:rPr>
        <w:t xml:space="preserve">اتفاقيات أوسلو. </w:t>
      </w:r>
      <w:r w:rsidR="00E02CD8" w:rsidRPr="00342705">
        <w:rPr>
          <w:rFonts w:ascii="Traditional Arabic" w:hAnsi="Traditional Arabic" w:cs="Traditional Arabic" w:hint="cs"/>
          <w:sz w:val="32"/>
          <w:szCs w:val="32"/>
          <w:rtl/>
        </w:rPr>
        <w:t>وقد توزّع هدم المنشآت العامة على محافظات الضفة الغربية على النحو التالي: الخليل 7 منشآت، طولكرم 2 منشأة، منشأة في قلقيلية وأخرى في نابلس. وقد كان من بين المنشآت المهدومة مدرسة أصفي الأساسية المختلطة في محافظة الخليل</w:t>
      </w:r>
      <w:r w:rsidR="00A15971" w:rsidRPr="00342705">
        <w:rPr>
          <w:rFonts w:ascii="Traditional Arabic" w:hAnsi="Traditional Arabic" w:cs="Traditional Arabic" w:hint="cs"/>
          <w:sz w:val="32"/>
          <w:szCs w:val="32"/>
          <w:rtl/>
        </w:rPr>
        <w:t xml:space="preserve"> (تم هدمها مرتين خلال العام المنصرم)</w:t>
      </w:r>
      <w:r w:rsidR="00E02CD8" w:rsidRPr="00342705">
        <w:rPr>
          <w:rFonts w:ascii="Traditional Arabic" w:hAnsi="Traditional Arabic" w:cs="Traditional Arabic" w:hint="cs"/>
          <w:sz w:val="32"/>
          <w:szCs w:val="32"/>
          <w:rtl/>
        </w:rPr>
        <w:t>، ومسجد الصمود في محافظة قل</w:t>
      </w:r>
      <w:r w:rsidR="00A15971" w:rsidRPr="00342705">
        <w:rPr>
          <w:rFonts w:ascii="Traditional Arabic" w:hAnsi="Traditional Arabic" w:cs="Traditional Arabic" w:hint="cs"/>
          <w:sz w:val="32"/>
          <w:szCs w:val="32"/>
          <w:rtl/>
        </w:rPr>
        <w:t>ق</w:t>
      </w:r>
      <w:r w:rsidR="00E02CD8" w:rsidRPr="00342705">
        <w:rPr>
          <w:rFonts w:ascii="Traditional Arabic" w:hAnsi="Traditional Arabic" w:cs="Traditional Arabic" w:hint="cs"/>
          <w:sz w:val="32"/>
          <w:szCs w:val="32"/>
          <w:rtl/>
        </w:rPr>
        <w:t>يلية.</w:t>
      </w:r>
      <w:r w:rsidR="00A15971" w:rsidRPr="00342705">
        <w:rPr>
          <w:rFonts w:ascii="Traditional Arabic" w:hAnsi="Traditional Arabic" w:cs="Traditional Arabic" w:hint="cs"/>
          <w:sz w:val="32"/>
          <w:szCs w:val="32"/>
          <w:rtl/>
        </w:rPr>
        <w:t xml:space="preserve"> </w:t>
      </w:r>
    </w:p>
    <w:p w14:paraId="7DE49D56" w14:textId="77777777" w:rsidR="007935CD" w:rsidRPr="00342705" w:rsidRDefault="007935CD" w:rsidP="00BA70DD">
      <w:pPr>
        <w:bidi/>
        <w:rPr>
          <w:rFonts w:ascii="Traditional Arabic" w:hAnsi="Traditional Arabic" w:cs="Traditional Arabic"/>
          <w:sz w:val="32"/>
          <w:szCs w:val="32"/>
          <w:rtl/>
        </w:rPr>
      </w:pPr>
    </w:p>
    <w:p w14:paraId="4674E6AD" w14:textId="77777777" w:rsidR="00326A66" w:rsidRPr="00342705" w:rsidRDefault="00326A66" w:rsidP="00BA70DD">
      <w:pPr>
        <w:pStyle w:val="Heading2"/>
        <w:bidi/>
        <w:rPr>
          <w:rFonts w:ascii="Traditional Arabic" w:hAnsi="Traditional Arabic" w:cs="Traditional Arabic"/>
          <w:b/>
          <w:bCs/>
          <w:color w:val="auto"/>
          <w:sz w:val="32"/>
          <w:szCs w:val="32"/>
          <w:rtl/>
        </w:rPr>
      </w:pPr>
      <w:bookmarkStart w:id="12" w:name="_Toc126833760"/>
      <w:r w:rsidRPr="00342705">
        <w:rPr>
          <w:rFonts w:ascii="Traditional Arabic" w:hAnsi="Traditional Arabic" w:cs="Traditional Arabic"/>
          <w:b/>
          <w:bCs/>
          <w:color w:val="auto"/>
          <w:sz w:val="32"/>
          <w:szCs w:val="32"/>
          <w:rtl/>
        </w:rPr>
        <w:t>انتهاكات أخرى</w:t>
      </w:r>
      <w:r w:rsidRPr="00342705">
        <w:rPr>
          <w:rStyle w:val="FootnoteReference"/>
          <w:rFonts w:ascii="Traditional Arabic" w:hAnsi="Traditional Arabic" w:cs="Traditional Arabic"/>
          <w:b/>
          <w:bCs/>
          <w:color w:val="auto"/>
          <w:sz w:val="18"/>
          <w:szCs w:val="18"/>
          <w:rtl/>
        </w:rPr>
        <w:footnoteReference w:id="13"/>
      </w:r>
      <w:bookmarkEnd w:id="12"/>
    </w:p>
    <w:p w14:paraId="0DC24D32" w14:textId="77777777" w:rsidR="009B0311" w:rsidRPr="00342705" w:rsidRDefault="009B0311" w:rsidP="00BA70DD">
      <w:pPr>
        <w:bidi/>
        <w:rPr>
          <w:rtl/>
        </w:rPr>
      </w:pPr>
    </w:p>
    <w:p w14:paraId="7218428A" w14:textId="0D8BAE7F" w:rsidR="00326A66" w:rsidRPr="00342705" w:rsidRDefault="00326A66" w:rsidP="00BA70DD">
      <w:pPr>
        <w:bidi/>
        <w:rPr>
          <w:rFonts w:ascii="Traditional Arabic" w:hAnsi="Traditional Arabic" w:cs="Traditional Arabic"/>
          <w:sz w:val="32"/>
          <w:szCs w:val="32"/>
        </w:rPr>
      </w:pPr>
      <w:r w:rsidRPr="00342705">
        <w:rPr>
          <w:rFonts w:ascii="Traditional Arabic" w:hAnsi="Traditional Arabic" w:cs="Traditional Arabic"/>
          <w:sz w:val="32"/>
          <w:szCs w:val="32"/>
          <w:rtl/>
        </w:rPr>
        <w:t xml:space="preserve">ارتكبت سلطات الاحتلال والمستوطنون مئات الانتهاكات الأخرى خلال العام المنصرم، </w:t>
      </w:r>
      <w:r w:rsidR="00BB1D23" w:rsidRPr="00342705">
        <w:rPr>
          <w:rFonts w:ascii="Traditional Arabic" w:hAnsi="Traditional Arabic" w:cs="Traditional Arabic" w:hint="cs"/>
          <w:sz w:val="32"/>
          <w:szCs w:val="32"/>
          <w:rtl/>
        </w:rPr>
        <w:t>رصدت مؤسسة الحق وو</w:t>
      </w:r>
      <w:r w:rsidRPr="00342705">
        <w:rPr>
          <w:rFonts w:ascii="Traditional Arabic" w:hAnsi="Traditional Arabic" w:cs="Traditional Arabic"/>
          <w:sz w:val="32"/>
          <w:szCs w:val="32"/>
          <w:rtl/>
        </w:rPr>
        <w:t xml:space="preserve">ثقّت ارتكاب قوات الاحتلال </w:t>
      </w:r>
      <w:r w:rsidR="00BB1D23" w:rsidRPr="00342705">
        <w:rPr>
          <w:rFonts w:ascii="Traditional Arabic" w:hAnsi="Traditional Arabic" w:cs="Traditional Arabic" w:hint="cs"/>
          <w:sz w:val="32"/>
          <w:szCs w:val="32"/>
          <w:rtl/>
        </w:rPr>
        <w:t xml:space="preserve">والمستوطنين مئات الانتهاكات الأخرى </w:t>
      </w:r>
      <w:r w:rsidRPr="00342705">
        <w:rPr>
          <w:rFonts w:ascii="Traditional Arabic" w:hAnsi="Traditional Arabic" w:cs="Traditional Arabic"/>
          <w:sz w:val="32"/>
          <w:szCs w:val="32"/>
          <w:rtl/>
        </w:rPr>
        <w:t xml:space="preserve">بالإضافة إلى القتل والهدم، تنوعت بين الاعتقالات والمصادرات، والإصابات، ومداهمات البيوت وتفتيشها، </w:t>
      </w:r>
      <w:r w:rsidR="00330B74" w:rsidRPr="00342705">
        <w:rPr>
          <w:rFonts w:ascii="Traditional Arabic" w:hAnsi="Traditional Arabic" w:cs="Traditional Arabic" w:hint="cs"/>
          <w:sz w:val="32"/>
          <w:szCs w:val="32"/>
          <w:rtl/>
        </w:rPr>
        <w:t>والاعتداء ب</w:t>
      </w:r>
      <w:r w:rsidR="00330B74" w:rsidRPr="00342705">
        <w:rPr>
          <w:rFonts w:ascii="Traditional Arabic" w:hAnsi="Traditional Arabic" w:cs="Traditional Arabic"/>
          <w:sz w:val="32"/>
          <w:szCs w:val="32"/>
          <w:rtl/>
        </w:rPr>
        <w:t>الضرب</w:t>
      </w:r>
      <w:r w:rsidR="00330B74" w:rsidRPr="00342705">
        <w:rPr>
          <w:rFonts w:ascii="Traditional Arabic" w:hAnsi="Traditional Arabic" w:cs="Traditional Arabic" w:hint="cs"/>
          <w:sz w:val="32"/>
          <w:szCs w:val="32"/>
          <w:rtl/>
        </w:rPr>
        <w:t>،</w:t>
      </w:r>
      <w:r w:rsidR="00330B74" w:rsidRPr="00342705">
        <w:rPr>
          <w:rFonts w:ascii="Traditional Arabic" w:hAnsi="Traditional Arabic" w:cs="Traditional Arabic"/>
          <w:sz w:val="32"/>
          <w:szCs w:val="32"/>
          <w:rtl/>
        </w:rPr>
        <w:t xml:space="preserve"> </w:t>
      </w:r>
      <w:r w:rsidRPr="00342705">
        <w:rPr>
          <w:rFonts w:ascii="Traditional Arabic" w:hAnsi="Traditional Arabic" w:cs="Traditional Arabic"/>
          <w:sz w:val="32"/>
          <w:szCs w:val="32"/>
          <w:rtl/>
        </w:rPr>
        <w:t>فضلًا عن الاعتداء على طواقم الإسعاف ورفض منح تصاريح مرور أو علاج واعتداءات أخرى على الحق في الحركة وحرية الرأي والتعبير والتجم</w:t>
      </w:r>
      <w:r w:rsidR="00330B74"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ع السلمي، والانتهاكات البيئية.</w:t>
      </w:r>
    </w:p>
    <w:p w14:paraId="27BD9DFF" w14:textId="5CE2FBE5"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ارتكب المستوطنون حصة كبيرة من مجمل الانتهاكات الإسرائيلية الأخرى، لعل أبرز الانتهاكات تمثّل في إلقاء حجارة على المنازل والمارة وإصابات الكثيرين بجروح، بالإضافة إلى مهاجمة البلدات الفلسطينية وخط شعارات عنصرية على الجدران والمركبات والبيوت وإعطاب إطارات المركبات. كما تعددت محاولات </w:t>
      </w:r>
      <w:r w:rsidRPr="00342705">
        <w:rPr>
          <w:rFonts w:ascii="Traditional Arabic" w:hAnsi="Traditional Arabic" w:cs="Traditional Arabic"/>
          <w:sz w:val="32"/>
          <w:szCs w:val="32"/>
          <w:rtl/>
        </w:rPr>
        <w:lastRenderedPageBreak/>
        <w:t>المستوطنين الاستيلاء على أراضٍ خاصة فلسطينية، وكذلك الحال منع الفلسطينيين</w:t>
      </w:r>
      <w:r w:rsidR="00330B74" w:rsidRPr="00342705">
        <w:rPr>
          <w:rFonts w:ascii="Traditional Arabic" w:hAnsi="Traditional Arabic" w:cs="Traditional Arabic" w:hint="cs"/>
          <w:sz w:val="32"/>
          <w:szCs w:val="32"/>
          <w:rtl/>
        </w:rPr>
        <w:t>/ات</w:t>
      </w:r>
      <w:r w:rsidRPr="00342705">
        <w:rPr>
          <w:rFonts w:ascii="Traditional Arabic" w:hAnsi="Traditional Arabic" w:cs="Traditional Arabic"/>
          <w:sz w:val="32"/>
          <w:szCs w:val="32"/>
          <w:rtl/>
        </w:rPr>
        <w:t xml:space="preserve"> من الوصول إلى أراضيهم</w:t>
      </w:r>
      <w:r w:rsidR="00330B74" w:rsidRPr="00342705">
        <w:rPr>
          <w:rFonts w:ascii="Traditional Arabic" w:hAnsi="Traditional Arabic" w:cs="Traditional Arabic" w:hint="cs"/>
          <w:sz w:val="32"/>
          <w:szCs w:val="32"/>
          <w:rtl/>
        </w:rPr>
        <w:t>/ن</w:t>
      </w:r>
      <w:r w:rsidRPr="00342705">
        <w:rPr>
          <w:rFonts w:ascii="Traditional Arabic" w:hAnsi="Traditional Arabic" w:cs="Traditional Arabic"/>
          <w:sz w:val="32"/>
          <w:szCs w:val="32"/>
          <w:rtl/>
        </w:rPr>
        <w:t xml:space="preserve"> ومضايقتهم</w:t>
      </w:r>
      <w:r w:rsidR="00330B74" w:rsidRPr="00342705">
        <w:rPr>
          <w:rFonts w:ascii="Traditional Arabic" w:hAnsi="Traditional Arabic" w:cs="Traditional Arabic" w:hint="cs"/>
          <w:sz w:val="32"/>
          <w:szCs w:val="32"/>
          <w:rtl/>
        </w:rPr>
        <w:t>/ن</w:t>
      </w:r>
      <w:r w:rsidRPr="00342705">
        <w:rPr>
          <w:rFonts w:ascii="Traditional Arabic" w:hAnsi="Traditional Arabic" w:cs="Traditional Arabic"/>
          <w:sz w:val="32"/>
          <w:szCs w:val="32"/>
          <w:rtl/>
        </w:rPr>
        <w:t>. وبرزت كذلك الحال حالات حرق لأشجار أو محاصيل زراعية فلسطينية أو قطع الأشجار واقتلاعها أو سرقة الثمار من قبل مستوطنين.</w:t>
      </w:r>
    </w:p>
    <w:p w14:paraId="30630ED6"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وتركز قسم كبير من اعتداءات المستوطنين في قرى مدينة نابلس. غير أن اعتداءات المستوطنين طالت كافة محافظات الضفة الغربية، بما في ذلك مدينة القدس المحتلة، فقد طالت انتهاكات المستوطنين واعتداءاتهم عشرات البلدات الفلسطينية.</w:t>
      </w:r>
    </w:p>
    <w:p w14:paraId="633D015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ويمكننا رسم ملامح أبرز ممارسات سلطات الاحتلال خلال عام 202</w:t>
      </w:r>
      <w:r w:rsidR="00C32B65" w:rsidRPr="00342705">
        <w:rPr>
          <w:rFonts w:ascii="Traditional Arabic" w:hAnsi="Traditional Arabic" w:cs="Traditional Arabic" w:hint="cs"/>
          <w:sz w:val="32"/>
          <w:szCs w:val="32"/>
          <w:rtl/>
        </w:rPr>
        <w:t>2</w:t>
      </w:r>
      <w:r w:rsidRPr="00342705">
        <w:rPr>
          <w:rFonts w:ascii="Traditional Arabic" w:hAnsi="Traditional Arabic" w:cs="Traditional Arabic"/>
          <w:sz w:val="32"/>
          <w:szCs w:val="32"/>
          <w:rtl/>
        </w:rPr>
        <w:t>، وفقًا لتوثيق مؤسسة الحق كما يلي:</w:t>
      </w:r>
    </w:p>
    <w:tbl>
      <w:tblPr>
        <w:tblStyle w:val="TableGrid"/>
        <w:bidiVisual/>
        <w:tblW w:w="0" w:type="auto"/>
        <w:tblLook w:val="04A0" w:firstRow="1" w:lastRow="0" w:firstColumn="1" w:lastColumn="0" w:noHBand="0" w:noVBand="1"/>
      </w:tblPr>
      <w:tblGrid>
        <w:gridCol w:w="2876"/>
        <w:gridCol w:w="2877"/>
        <w:gridCol w:w="2877"/>
      </w:tblGrid>
      <w:tr w:rsidR="00C32B65" w:rsidRPr="00342705" w14:paraId="1203063D" w14:textId="77777777" w:rsidTr="00E35842">
        <w:tc>
          <w:tcPr>
            <w:tcW w:w="2876" w:type="dxa"/>
          </w:tcPr>
          <w:p w14:paraId="3669E33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مداهمة مساكن</w:t>
            </w:r>
          </w:p>
        </w:tc>
        <w:tc>
          <w:tcPr>
            <w:tcW w:w="2877" w:type="dxa"/>
          </w:tcPr>
          <w:p w14:paraId="173D8E3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قتل</w:t>
            </w:r>
          </w:p>
        </w:tc>
        <w:tc>
          <w:tcPr>
            <w:tcW w:w="2877" w:type="dxa"/>
          </w:tcPr>
          <w:p w14:paraId="2F84BAE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رشق حجارة على المساكن والمركبات</w:t>
            </w:r>
          </w:p>
        </w:tc>
      </w:tr>
      <w:tr w:rsidR="00C32B65" w:rsidRPr="00342705" w14:paraId="1F74C9BD" w14:textId="77777777" w:rsidTr="00E35842">
        <w:tc>
          <w:tcPr>
            <w:tcW w:w="2876" w:type="dxa"/>
          </w:tcPr>
          <w:p w14:paraId="19130F3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تفتيش مساكن</w:t>
            </w:r>
          </w:p>
        </w:tc>
        <w:tc>
          <w:tcPr>
            <w:tcW w:w="2877" w:type="dxa"/>
          </w:tcPr>
          <w:p w14:paraId="0B3BFF56"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هدم منشآت خاصة ومساكن</w:t>
            </w:r>
          </w:p>
        </w:tc>
        <w:tc>
          <w:tcPr>
            <w:tcW w:w="2877" w:type="dxa"/>
          </w:tcPr>
          <w:p w14:paraId="17BF42DD"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منع مزارعين وعمال من العمل</w:t>
            </w:r>
          </w:p>
        </w:tc>
      </w:tr>
      <w:tr w:rsidR="00C32B65" w:rsidRPr="00342705" w14:paraId="3B936702" w14:textId="77777777" w:rsidTr="00E35842">
        <w:tc>
          <w:tcPr>
            <w:tcW w:w="2876" w:type="dxa"/>
          </w:tcPr>
          <w:p w14:paraId="5E6C2D00"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مصادرة/سرقة أموال</w:t>
            </w:r>
          </w:p>
        </w:tc>
        <w:tc>
          <w:tcPr>
            <w:tcW w:w="2877" w:type="dxa"/>
          </w:tcPr>
          <w:p w14:paraId="770754EE"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هدم منشآت عامة</w:t>
            </w:r>
          </w:p>
        </w:tc>
        <w:tc>
          <w:tcPr>
            <w:tcW w:w="2877" w:type="dxa"/>
          </w:tcPr>
          <w:p w14:paraId="6F5218EE"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مصادرة مركبات وجرارات زراعية</w:t>
            </w:r>
          </w:p>
        </w:tc>
      </w:tr>
      <w:tr w:rsidR="00C32B65" w:rsidRPr="00342705" w14:paraId="2E575D18" w14:textId="77777777" w:rsidTr="00E35842">
        <w:tc>
          <w:tcPr>
            <w:tcW w:w="2876" w:type="dxa"/>
          </w:tcPr>
          <w:p w14:paraId="20E39E02"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مصادرة معدات وماكينات</w:t>
            </w:r>
          </w:p>
        </w:tc>
        <w:tc>
          <w:tcPr>
            <w:tcW w:w="2877" w:type="dxa"/>
          </w:tcPr>
          <w:p w14:paraId="573163E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تقييد/منع حرية الحركة بين المدن</w:t>
            </w:r>
          </w:p>
        </w:tc>
        <w:tc>
          <w:tcPr>
            <w:tcW w:w="2877" w:type="dxa"/>
          </w:tcPr>
          <w:p w14:paraId="1CD18E9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منع من الوصول لأراضٍ خاصة</w:t>
            </w:r>
          </w:p>
        </w:tc>
      </w:tr>
      <w:tr w:rsidR="00C32B65" w:rsidRPr="00342705" w14:paraId="7430FE88" w14:textId="77777777" w:rsidTr="00E35842">
        <w:tc>
          <w:tcPr>
            <w:tcW w:w="2876" w:type="dxa"/>
          </w:tcPr>
          <w:p w14:paraId="689B2454"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تجريف أراضٍ وأشجار</w:t>
            </w:r>
          </w:p>
        </w:tc>
        <w:tc>
          <w:tcPr>
            <w:tcW w:w="2877" w:type="dxa"/>
          </w:tcPr>
          <w:p w14:paraId="22CD96B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إغراق أراضٍ زراعية بالمياه والمياه العادمة</w:t>
            </w:r>
          </w:p>
        </w:tc>
        <w:tc>
          <w:tcPr>
            <w:tcW w:w="2877" w:type="dxa"/>
          </w:tcPr>
          <w:p w14:paraId="441BA90C"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اتلاف محاصيل زراعية</w:t>
            </w:r>
          </w:p>
        </w:tc>
      </w:tr>
      <w:tr w:rsidR="00C32B65" w:rsidRPr="00342705" w14:paraId="0DD834DE" w14:textId="77777777" w:rsidTr="00E35842">
        <w:tc>
          <w:tcPr>
            <w:tcW w:w="2876" w:type="dxa"/>
          </w:tcPr>
          <w:p w14:paraId="16A1AB0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مصادرة أجهزة إلكترونية</w:t>
            </w:r>
          </w:p>
        </w:tc>
        <w:tc>
          <w:tcPr>
            <w:tcW w:w="2877" w:type="dxa"/>
          </w:tcPr>
          <w:p w14:paraId="532C1778"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دهس متعمد</w:t>
            </w:r>
          </w:p>
        </w:tc>
        <w:tc>
          <w:tcPr>
            <w:tcW w:w="2877" w:type="dxa"/>
          </w:tcPr>
          <w:p w14:paraId="5D8D3933" w14:textId="03E01F1D"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ضرب </w:t>
            </w:r>
          </w:p>
        </w:tc>
      </w:tr>
      <w:tr w:rsidR="00C32B65" w:rsidRPr="00342705" w14:paraId="59D1E3D2" w14:textId="77777777" w:rsidTr="00E35842">
        <w:tc>
          <w:tcPr>
            <w:tcW w:w="2876" w:type="dxa"/>
          </w:tcPr>
          <w:p w14:paraId="3A70EC3C"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اعتقالات</w:t>
            </w:r>
          </w:p>
        </w:tc>
        <w:tc>
          <w:tcPr>
            <w:tcW w:w="2877" w:type="dxa"/>
          </w:tcPr>
          <w:p w14:paraId="19238D7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رفض منح تصاريح تنقل</w:t>
            </w:r>
          </w:p>
        </w:tc>
        <w:tc>
          <w:tcPr>
            <w:tcW w:w="2877" w:type="dxa"/>
          </w:tcPr>
          <w:p w14:paraId="03F7F07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سوء معاملة وتعذيب</w:t>
            </w:r>
          </w:p>
        </w:tc>
      </w:tr>
      <w:tr w:rsidR="00C32B65" w:rsidRPr="00342705" w14:paraId="334A5680" w14:textId="77777777" w:rsidTr="00E35842">
        <w:tc>
          <w:tcPr>
            <w:tcW w:w="2876" w:type="dxa"/>
          </w:tcPr>
          <w:p w14:paraId="641DC528"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منع من السفر</w:t>
            </w:r>
          </w:p>
        </w:tc>
        <w:tc>
          <w:tcPr>
            <w:tcW w:w="2877" w:type="dxa"/>
          </w:tcPr>
          <w:p w14:paraId="65216F8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رفض أو مماطلة في منح تصاريح تنقل للعلاج</w:t>
            </w:r>
          </w:p>
        </w:tc>
        <w:tc>
          <w:tcPr>
            <w:tcW w:w="2877" w:type="dxa"/>
          </w:tcPr>
          <w:p w14:paraId="4EBFE894" w14:textId="3EAFE134"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إعاقة عمل الصحفيين</w:t>
            </w:r>
            <w:r w:rsidR="00183472" w:rsidRPr="00342705">
              <w:rPr>
                <w:rFonts w:ascii="Traditional Arabic" w:hAnsi="Traditional Arabic" w:cs="Traditional Arabic" w:hint="cs"/>
                <w:sz w:val="32"/>
                <w:szCs w:val="32"/>
                <w:rtl/>
              </w:rPr>
              <w:t>/ات</w:t>
            </w:r>
          </w:p>
        </w:tc>
      </w:tr>
      <w:tr w:rsidR="00C32B65" w:rsidRPr="00342705" w14:paraId="10B40F31" w14:textId="77777777" w:rsidTr="00E35842">
        <w:tc>
          <w:tcPr>
            <w:tcW w:w="2876" w:type="dxa"/>
          </w:tcPr>
          <w:p w14:paraId="45E53315"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ابتزاز</w:t>
            </w:r>
          </w:p>
        </w:tc>
        <w:tc>
          <w:tcPr>
            <w:tcW w:w="2877" w:type="dxa"/>
          </w:tcPr>
          <w:p w14:paraId="04E58A85"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إصابة بالرصاص الحي/المطاطي</w:t>
            </w:r>
          </w:p>
        </w:tc>
        <w:tc>
          <w:tcPr>
            <w:tcW w:w="2877" w:type="dxa"/>
          </w:tcPr>
          <w:p w14:paraId="74FFB44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خط شعارات عنصرية</w:t>
            </w:r>
          </w:p>
        </w:tc>
      </w:tr>
      <w:tr w:rsidR="00C32B65" w:rsidRPr="00342705" w14:paraId="19838283" w14:textId="77777777" w:rsidTr="00E35842">
        <w:tc>
          <w:tcPr>
            <w:tcW w:w="2876" w:type="dxa"/>
          </w:tcPr>
          <w:p w14:paraId="66B786F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lastRenderedPageBreak/>
              <w:t>مصادرة أراضٍ</w:t>
            </w:r>
          </w:p>
        </w:tc>
        <w:tc>
          <w:tcPr>
            <w:tcW w:w="2877" w:type="dxa"/>
          </w:tcPr>
          <w:p w14:paraId="29C1AC7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إلحاق أضرار مادية بالمنازل أثناء التفتيش</w:t>
            </w:r>
          </w:p>
        </w:tc>
        <w:tc>
          <w:tcPr>
            <w:tcW w:w="2877" w:type="dxa"/>
          </w:tcPr>
          <w:p w14:paraId="060218F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قمع مسيرات سلمية</w:t>
            </w:r>
          </w:p>
        </w:tc>
      </w:tr>
      <w:tr w:rsidR="00C32B65" w:rsidRPr="00342705" w14:paraId="6C8FCD4F" w14:textId="77777777" w:rsidTr="00E35842">
        <w:tc>
          <w:tcPr>
            <w:tcW w:w="2876" w:type="dxa"/>
          </w:tcPr>
          <w:p w14:paraId="65328E7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هدم عقابي</w:t>
            </w:r>
          </w:p>
        </w:tc>
        <w:tc>
          <w:tcPr>
            <w:tcW w:w="2877" w:type="dxa"/>
          </w:tcPr>
          <w:p w14:paraId="5F9051E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إغراق قوارب الصيادين</w:t>
            </w:r>
          </w:p>
        </w:tc>
        <w:tc>
          <w:tcPr>
            <w:tcW w:w="2877" w:type="dxa"/>
          </w:tcPr>
          <w:p w14:paraId="3EA21F19"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إهانات وإذلال</w:t>
            </w:r>
          </w:p>
        </w:tc>
      </w:tr>
      <w:tr w:rsidR="00C32B65" w:rsidRPr="00342705" w14:paraId="18852B75" w14:textId="77777777" w:rsidTr="00E35842">
        <w:tc>
          <w:tcPr>
            <w:tcW w:w="2876" w:type="dxa"/>
          </w:tcPr>
          <w:p w14:paraId="63C4379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حرق منشآت خاصة وعامة</w:t>
            </w:r>
          </w:p>
        </w:tc>
        <w:tc>
          <w:tcPr>
            <w:tcW w:w="2877" w:type="dxa"/>
          </w:tcPr>
          <w:p w14:paraId="7996CC90"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إغلاق محال تجارية</w:t>
            </w:r>
          </w:p>
        </w:tc>
        <w:tc>
          <w:tcPr>
            <w:tcW w:w="2877" w:type="dxa"/>
          </w:tcPr>
          <w:p w14:paraId="2932AF8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تنكيل بالجثامين</w:t>
            </w:r>
          </w:p>
        </w:tc>
      </w:tr>
      <w:tr w:rsidR="00C32B65" w:rsidRPr="00342705" w14:paraId="18B2982A" w14:textId="77777777" w:rsidTr="00E35842">
        <w:tc>
          <w:tcPr>
            <w:tcW w:w="2876" w:type="dxa"/>
          </w:tcPr>
          <w:p w14:paraId="47E0F7AD"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احتجاز جثامين الشهداء</w:t>
            </w:r>
          </w:p>
        </w:tc>
        <w:tc>
          <w:tcPr>
            <w:tcW w:w="2877" w:type="dxa"/>
          </w:tcPr>
          <w:p w14:paraId="1C8A8F5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عقوبات جماعية على السكان</w:t>
            </w:r>
          </w:p>
        </w:tc>
        <w:tc>
          <w:tcPr>
            <w:tcW w:w="2877" w:type="dxa"/>
          </w:tcPr>
          <w:p w14:paraId="0AA9371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رش أراضٍ بمبيدات أعشاب</w:t>
            </w:r>
          </w:p>
        </w:tc>
      </w:tr>
      <w:tr w:rsidR="00C32B65" w:rsidRPr="00342705" w14:paraId="1FE94E8C" w14:textId="77777777" w:rsidTr="00E35842">
        <w:tc>
          <w:tcPr>
            <w:tcW w:w="2876" w:type="dxa"/>
          </w:tcPr>
          <w:p w14:paraId="168448F2"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إصابة مباشرة بقنابل الصوت/الغاز</w:t>
            </w:r>
          </w:p>
        </w:tc>
        <w:tc>
          <w:tcPr>
            <w:tcW w:w="2877" w:type="dxa"/>
          </w:tcPr>
          <w:p w14:paraId="6BEF1C8A"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اعتداء على جامعات ومدارس</w:t>
            </w:r>
          </w:p>
        </w:tc>
        <w:tc>
          <w:tcPr>
            <w:tcW w:w="2877" w:type="dxa"/>
          </w:tcPr>
          <w:p w14:paraId="4F26D5EA"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اعتداء على صيادي السمك</w:t>
            </w:r>
          </w:p>
        </w:tc>
      </w:tr>
      <w:tr w:rsidR="00C32B65" w:rsidRPr="00342705" w14:paraId="398DD324" w14:textId="77777777" w:rsidTr="00E35842">
        <w:tc>
          <w:tcPr>
            <w:tcW w:w="2876" w:type="dxa"/>
          </w:tcPr>
          <w:p w14:paraId="547710D9"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إبعاد قسري</w:t>
            </w:r>
          </w:p>
        </w:tc>
        <w:tc>
          <w:tcPr>
            <w:tcW w:w="2877" w:type="dxa"/>
          </w:tcPr>
          <w:p w14:paraId="76CE3350"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اختطاف أشخاص وأطفال</w:t>
            </w:r>
          </w:p>
        </w:tc>
        <w:tc>
          <w:tcPr>
            <w:tcW w:w="2877" w:type="dxa"/>
          </w:tcPr>
          <w:p w14:paraId="5F93862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تحطيم مركبات</w:t>
            </w:r>
          </w:p>
        </w:tc>
      </w:tr>
      <w:tr w:rsidR="00C32B65" w:rsidRPr="00342705" w14:paraId="6A43E09E" w14:textId="77777777" w:rsidTr="00E35842">
        <w:tc>
          <w:tcPr>
            <w:tcW w:w="2876" w:type="dxa"/>
          </w:tcPr>
          <w:p w14:paraId="10E9F189"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سرقة مواشي</w:t>
            </w:r>
          </w:p>
        </w:tc>
        <w:tc>
          <w:tcPr>
            <w:tcW w:w="2877" w:type="dxa"/>
          </w:tcPr>
          <w:p w14:paraId="79E3C5F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إلحاق ضرر بقوارب الصيد</w:t>
            </w:r>
          </w:p>
        </w:tc>
        <w:tc>
          <w:tcPr>
            <w:tcW w:w="2877" w:type="dxa"/>
          </w:tcPr>
          <w:p w14:paraId="322FAE7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إغلاق جمعيات ثقافية</w:t>
            </w:r>
          </w:p>
        </w:tc>
      </w:tr>
      <w:tr w:rsidR="00C32B65" w:rsidRPr="00342705" w14:paraId="761141C3" w14:textId="77777777" w:rsidTr="00E35842">
        <w:tc>
          <w:tcPr>
            <w:tcW w:w="2876" w:type="dxa"/>
          </w:tcPr>
          <w:p w14:paraId="490CF6BF"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قطع واقتلاع أشجار</w:t>
            </w:r>
          </w:p>
        </w:tc>
        <w:tc>
          <w:tcPr>
            <w:tcW w:w="2877" w:type="dxa"/>
          </w:tcPr>
          <w:p w14:paraId="1162E61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سرقة محاصيل زراعية</w:t>
            </w:r>
          </w:p>
        </w:tc>
        <w:tc>
          <w:tcPr>
            <w:tcW w:w="2877" w:type="dxa"/>
          </w:tcPr>
          <w:p w14:paraId="1A20C42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محاولة سرقة أراضٍ من خلال فرض أمر واقع</w:t>
            </w:r>
          </w:p>
        </w:tc>
      </w:tr>
      <w:tr w:rsidR="00C32B65" w:rsidRPr="00342705" w14:paraId="45149F46" w14:textId="77777777" w:rsidTr="00E35842">
        <w:tc>
          <w:tcPr>
            <w:tcW w:w="2876" w:type="dxa"/>
          </w:tcPr>
          <w:p w14:paraId="0F14C7E2"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إقامة بؤر استيطانية</w:t>
            </w:r>
          </w:p>
        </w:tc>
        <w:tc>
          <w:tcPr>
            <w:tcW w:w="2877" w:type="dxa"/>
          </w:tcPr>
          <w:p w14:paraId="2B44EE43"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 xml:space="preserve">طعن </w:t>
            </w:r>
          </w:p>
        </w:tc>
        <w:tc>
          <w:tcPr>
            <w:tcW w:w="2877" w:type="dxa"/>
          </w:tcPr>
          <w:p w14:paraId="0E754CE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حرق حقول مزروعة وأشجار</w:t>
            </w:r>
          </w:p>
        </w:tc>
      </w:tr>
      <w:tr w:rsidR="00C32B65" w:rsidRPr="00342705" w14:paraId="58C9F727" w14:textId="77777777" w:rsidTr="00E35842">
        <w:tc>
          <w:tcPr>
            <w:tcW w:w="2876" w:type="dxa"/>
          </w:tcPr>
          <w:p w14:paraId="432F1A58"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تدمير خطوط ناقلة للمياه</w:t>
            </w:r>
          </w:p>
        </w:tc>
        <w:tc>
          <w:tcPr>
            <w:tcW w:w="2877" w:type="dxa"/>
          </w:tcPr>
          <w:p w14:paraId="01127A9D"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نصب حواجز طيارة</w:t>
            </w:r>
          </w:p>
        </w:tc>
        <w:tc>
          <w:tcPr>
            <w:tcW w:w="2877" w:type="dxa"/>
          </w:tcPr>
          <w:p w14:paraId="3CF687F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مصادرة/نهب قطع أثرية</w:t>
            </w:r>
          </w:p>
        </w:tc>
      </w:tr>
      <w:tr w:rsidR="00C32B65" w:rsidRPr="00342705" w14:paraId="59143C03" w14:textId="77777777" w:rsidTr="00E35842">
        <w:tc>
          <w:tcPr>
            <w:tcW w:w="2876" w:type="dxa"/>
          </w:tcPr>
          <w:p w14:paraId="571B66DD"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السيطرة على آبار المياه والموارد المائية</w:t>
            </w:r>
          </w:p>
        </w:tc>
        <w:tc>
          <w:tcPr>
            <w:tcW w:w="2877" w:type="dxa"/>
          </w:tcPr>
          <w:p w14:paraId="51460201"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حرق مركبات وممتلكات خاصة</w:t>
            </w:r>
          </w:p>
        </w:tc>
        <w:tc>
          <w:tcPr>
            <w:tcW w:w="2877" w:type="dxa"/>
          </w:tcPr>
          <w:p w14:paraId="05C7B26A"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دهس مواشي</w:t>
            </w:r>
          </w:p>
        </w:tc>
      </w:tr>
      <w:tr w:rsidR="00C32B65" w:rsidRPr="00342705" w14:paraId="3DCE58E0" w14:textId="77777777" w:rsidTr="00E35842">
        <w:tc>
          <w:tcPr>
            <w:tcW w:w="2876" w:type="dxa"/>
          </w:tcPr>
          <w:p w14:paraId="784F1F12"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اعتداء على مستشفيات</w:t>
            </w:r>
          </w:p>
        </w:tc>
        <w:tc>
          <w:tcPr>
            <w:tcW w:w="2877" w:type="dxa"/>
          </w:tcPr>
          <w:p w14:paraId="0E67E988"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سرقة ثمار زيتون</w:t>
            </w:r>
          </w:p>
        </w:tc>
        <w:tc>
          <w:tcPr>
            <w:tcW w:w="2877" w:type="dxa"/>
          </w:tcPr>
          <w:p w14:paraId="4376C0C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إطلاق نار</w:t>
            </w:r>
          </w:p>
        </w:tc>
      </w:tr>
      <w:tr w:rsidR="00C32B65" w:rsidRPr="00342705" w14:paraId="41240EA0" w14:textId="77777777" w:rsidTr="00E35842">
        <w:tc>
          <w:tcPr>
            <w:tcW w:w="2876" w:type="dxa"/>
          </w:tcPr>
          <w:p w14:paraId="30346743" w14:textId="77777777" w:rsidR="00326A66" w:rsidRPr="00342705" w:rsidRDefault="00326A66" w:rsidP="00BA70DD">
            <w:pPr>
              <w:bidi/>
              <w:rPr>
                <w:rFonts w:ascii="Traditional Arabic" w:hAnsi="Traditional Arabic" w:cs="Traditional Arabic"/>
                <w:sz w:val="32"/>
                <w:szCs w:val="32"/>
              </w:rPr>
            </w:pPr>
            <w:r w:rsidRPr="00342705">
              <w:rPr>
                <w:rFonts w:ascii="Traditional Arabic" w:hAnsi="Traditional Arabic" w:cs="Traditional Arabic"/>
                <w:sz w:val="32"/>
                <w:szCs w:val="32"/>
                <w:rtl/>
              </w:rPr>
              <w:t>مداهمة مدن وبلدات فلسطينية</w:t>
            </w:r>
          </w:p>
        </w:tc>
        <w:tc>
          <w:tcPr>
            <w:tcW w:w="2877" w:type="dxa"/>
          </w:tcPr>
          <w:p w14:paraId="656A3FA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ملاحقة العمال</w:t>
            </w:r>
          </w:p>
        </w:tc>
        <w:tc>
          <w:tcPr>
            <w:tcW w:w="2877" w:type="dxa"/>
          </w:tcPr>
          <w:p w14:paraId="3819642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توسع استيطاني</w:t>
            </w:r>
          </w:p>
        </w:tc>
      </w:tr>
    </w:tbl>
    <w:p w14:paraId="1F51DD87" w14:textId="1BFFA33C" w:rsidR="00C32B65" w:rsidRDefault="00C32B65" w:rsidP="00BA70DD">
      <w:pPr>
        <w:bidi/>
        <w:rPr>
          <w:rFonts w:ascii="Traditional Arabic" w:hAnsi="Traditional Arabic" w:cs="Traditional Arabic"/>
          <w:color w:val="FF0000"/>
          <w:sz w:val="32"/>
          <w:szCs w:val="32"/>
        </w:rPr>
      </w:pPr>
    </w:p>
    <w:p w14:paraId="0F83CF71" w14:textId="77777777" w:rsidR="00C837B8" w:rsidRDefault="00C837B8" w:rsidP="0074228B">
      <w:pPr>
        <w:bidi/>
        <w:rPr>
          <w:rFonts w:ascii="Traditional Arabic" w:hAnsi="Traditional Arabic" w:cs="Traditional Arabic"/>
          <w:b/>
          <w:bCs/>
          <w:sz w:val="32"/>
          <w:szCs w:val="32"/>
          <w:rtl/>
          <w:lang w:bidi="ar-JO"/>
        </w:rPr>
      </w:pPr>
    </w:p>
    <w:p w14:paraId="4B32E2DA" w14:textId="77777777" w:rsidR="00C837B8" w:rsidRDefault="00C837B8" w:rsidP="00C837B8">
      <w:pPr>
        <w:bidi/>
        <w:rPr>
          <w:rFonts w:ascii="Traditional Arabic" w:hAnsi="Traditional Arabic" w:cs="Traditional Arabic"/>
          <w:b/>
          <w:bCs/>
          <w:sz w:val="32"/>
          <w:szCs w:val="32"/>
          <w:rtl/>
          <w:lang w:bidi="ar-JO"/>
        </w:rPr>
      </w:pPr>
    </w:p>
    <w:p w14:paraId="75EF3044" w14:textId="77777777" w:rsidR="00C837B8" w:rsidRDefault="00C837B8" w:rsidP="00C837B8">
      <w:pPr>
        <w:bidi/>
        <w:rPr>
          <w:rFonts w:ascii="Traditional Arabic" w:hAnsi="Traditional Arabic" w:cs="Traditional Arabic"/>
          <w:b/>
          <w:bCs/>
          <w:sz w:val="32"/>
          <w:szCs w:val="32"/>
          <w:rtl/>
          <w:lang w:bidi="ar-JO"/>
        </w:rPr>
      </w:pPr>
    </w:p>
    <w:p w14:paraId="39260066" w14:textId="7A359DAF" w:rsidR="0074228B" w:rsidRPr="00C837B8" w:rsidRDefault="00C837B8" w:rsidP="00C837B8">
      <w:pPr>
        <w:bidi/>
        <w:rPr>
          <w:rFonts w:ascii="Traditional Arabic" w:hAnsi="Traditional Arabic" w:cs="Traditional Arabic" w:hint="cs"/>
          <w:b/>
          <w:bCs/>
          <w:sz w:val="32"/>
          <w:szCs w:val="32"/>
          <w:rtl/>
          <w:lang w:bidi="ar-JO"/>
        </w:rPr>
      </w:pPr>
      <w:r w:rsidRPr="00C837B8">
        <w:rPr>
          <w:rFonts w:ascii="Traditional Arabic" w:hAnsi="Traditional Arabic" w:cs="Traditional Arabic" w:hint="cs"/>
          <w:b/>
          <w:bCs/>
          <w:sz w:val="32"/>
          <w:szCs w:val="32"/>
          <w:rtl/>
          <w:lang w:bidi="ar-JO"/>
        </w:rPr>
        <w:lastRenderedPageBreak/>
        <w:t xml:space="preserve">موضوع التركيز السنوي "العقاب الجماعي" منطقة نابلس </w:t>
      </w:r>
    </w:p>
    <w:p w14:paraId="22AC4FDF" w14:textId="77777777" w:rsidR="00C32B65" w:rsidRPr="00342705" w:rsidRDefault="00326A66" w:rsidP="00BA70DD">
      <w:pPr>
        <w:bidi/>
        <w:rPr>
          <w:rFonts w:ascii="Traditional Arabic" w:hAnsi="Traditional Arabic" w:cs="Traditional Arabic"/>
          <w:sz w:val="32"/>
          <w:szCs w:val="32"/>
          <w:rtl/>
          <w:lang w:bidi="ar-JO"/>
        </w:rPr>
      </w:pPr>
      <w:r w:rsidRPr="00342705">
        <w:rPr>
          <w:rFonts w:ascii="Traditional Arabic" w:hAnsi="Traditional Arabic" w:cs="Traditional Arabic"/>
          <w:sz w:val="32"/>
          <w:szCs w:val="32"/>
          <w:rtl/>
        </w:rPr>
        <w:t>نسل</w:t>
      </w:r>
      <w:r w:rsidR="00C32B65"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ط الضوء في هذا التقرير بشكلٍ خاص على </w:t>
      </w:r>
      <w:r w:rsidR="00C32B65" w:rsidRPr="00342705">
        <w:rPr>
          <w:rFonts w:ascii="Traditional Arabic" w:hAnsi="Traditional Arabic" w:cs="Traditional Arabic" w:hint="cs"/>
          <w:sz w:val="32"/>
          <w:szCs w:val="32"/>
          <w:rtl/>
        </w:rPr>
        <w:t>سياسة العقاب الجماعي وإغلاق الطرقات والحواجز العسكرية من قِبَل قوات الاحتلال في محافظة نابلس واعتداءات المستوطنين المتصاعدة</w:t>
      </w:r>
      <w:r w:rsidR="000A0A1C" w:rsidRPr="00342705">
        <w:rPr>
          <w:rFonts w:ascii="Traditional Arabic" w:hAnsi="Traditional Arabic" w:cs="Traditional Arabic" w:hint="cs"/>
          <w:sz w:val="32"/>
          <w:szCs w:val="32"/>
          <w:rtl/>
        </w:rPr>
        <w:t>؛</w:t>
      </w:r>
      <w:r w:rsidR="00C32B65" w:rsidRPr="00342705">
        <w:rPr>
          <w:rFonts w:ascii="Traditional Arabic" w:hAnsi="Traditional Arabic" w:cs="Traditional Arabic" w:hint="cs"/>
          <w:sz w:val="32"/>
          <w:szCs w:val="32"/>
          <w:rtl/>
        </w:rPr>
        <w:t xml:space="preserve"> فقد فرضت سلطات الاحتلال الإسرائيلي حصارًا على محافظة نابلس ظهر يوم الثلاثاء الموافق 11.10.2022، وقامت فجر الأربعاء بإغلاق مدخل بلدة دير شرف غرب نابلس </w:t>
      </w:r>
      <w:proofErr w:type="spellStart"/>
      <w:r w:rsidR="00C32B65" w:rsidRPr="00342705">
        <w:rPr>
          <w:rFonts w:ascii="Traditional Arabic" w:hAnsi="Traditional Arabic" w:cs="Traditional Arabic" w:hint="cs"/>
          <w:sz w:val="32"/>
          <w:szCs w:val="32"/>
          <w:rtl/>
        </w:rPr>
        <w:t>بالسواتر</w:t>
      </w:r>
      <w:proofErr w:type="spellEnd"/>
      <w:r w:rsidR="00C32B65" w:rsidRPr="00342705">
        <w:rPr>
          <w:rFonts w:ascii="Traditional Arabic" w:hAnsi="Traditional Arabic" w:cs="Traditional Arabic" w:hint="cs"/>
          <w:sz w:val="32"/>
          <w:szCs w:val="32"/>
          <w:rtl/>
        </w:rPr>
        <w:t xml:space="preserve"> الترابية وكذلك الحاجزين العسكريين </w:t>
      </w:r>
      <w:r w:rsidR="000A0A1C" w:rsidRPr="00342705">
        <w:rPr>
          <w:rFonts w:ascii="Traditional Arabic" w:hAnsi="Traditional Arabic" w:cs="Traditional Arabic" w:hint="cs"/>
          <w:sz w:val="32"/>
          <w:szCs w:val="32"/>
          <w:rtl/>
        </w:rPr>
        <w:t xml:space="preserve">في حوارة وعورتا جنوب المدينة، بالإضافة إلى طريق المساكن شرق المدينة، </w:t>
      </w:r>
      <w:r w:rsidR="000A0A1C" w:rsidRPr="00342705">
        <w:rPr>
          <w:rFonts w:ascii="Traditional Arabic" w:hAnsi="Traditional Arabic" w:cs="Traditional Arabic" w:hint="cs"/>
          <w:sz w:val="32"/>
          <w:szCs w:val="32"/>
          <w:rtl/>
          <w:lang w:bidi="ar-JO"/>
        </w:rPr>
        <w:t>كما و</w:t>
      </w:r>
      <w:r w:rsidR="000A0A1C" w:rsidRPr="00342705">
        <w:rPr>
          <w:rFonts w:ascii="Traditional Arabic" w:hAnsi="Traditional Arabic" w:cs="Traditional Arabic"/>
          <w:sz w:val="32"/>
          <w:szCs w:val="32"/>
          <w:rtl/>
          <w:lang w:bidi="ar-JO"/>
        </w:rPr>
        <w:t>شد</w:t>
      </w:r>
      <w:r w:rsidR="000A0A1C" w:rsidRPr="00342705">
        <w:rPr>
          <w:rFonts w:ascii="Traditional Arabic" w:hAnsi="Traditional Arabic" w:cs="Traditional Arabic" w:hint="cs"/>
          <w:sz w:val="32"/>
          <w:szCs w:val="32"/>
          <w:rtl/>
          <w:lang w:bidi="ar-JO"/>
        </w:rPr>
        <w:t>ّ</w:t>
      </w:r>
      <w:r w:rsidR="000A0A1C" w:rsidRPr="00342705">
        <w:rPr>
          <w:rFonts w:ascii="Traditional Arabic" w:hAnsi="Traditional Arabic" w:cs="Traditional Arabic"/>
          <w:sz w:val="32"/>
          <w:szCs w:val="32"/>
          <w:rtl/>
          <w:lang w:bidi="ar-JO"/>
        </w:rPr>
        <w:t>د</w:t>
      </w:r>
      <w:r w:rsidR="000A0A1C" w:rsidRPr="00342705">
        <w:rPr>
          <w:rFonts w:ascii="Traditional Arabic" w:hAnsi="Traditional Arabic" w:cs="Traditional Arabic" w:hint="cs"/>
          <w:sz w:val="32"/>
          <w:szCs w:val="32"/>
          <w:rtl/>
          <w:lang w:bidi="ar-JO"/>
        </w:rPr>
        <w:t>ت سلطات الاحتلال</w:t>
      </w:r>
      <w:r w:rsidR="000A0A1C" w:rsidRPr="00342705">
        <w:rPr>
          <w:rFonts w:ascii="Traditional Arabic" w:hAnsi="Traditional Arabic" w:cs="Traditional Arabic"/>
          <w:sz w:val="32"/>
          <w:szCs w:val="32"/>
          <w:rtl/>
          <w:lang w:bidi="ar-JO"/>
        </w:rPr>
        <w:t xml:space="preserve"> من إجراءات</w:t>
      </w:r>
      <w:r w:rsidR="000A0A1C" w:rsidRPr="00342705">
        <w:rPr>
          <w:rFonts w:ascii="Traditional Arabic" w:hAnsi="Traditional Arabic" w:cs="Traditional Arabic" w:hint="cs"/>
          <w:sz w:val="32"/>
          <w:szCs w:val="32"/>
          <w:rtl/>
          <w:lang w:bidi="ar-JO"/>
        </w:rPr>
        <w:t>ها</w:t>
      </w:r>
      <w:r w:rsidR="000A0A1C" w:rsidRPr="00342705">
        <w:rPr>
          <w:rFonts w:ascii="Traditional Arabic" w:hAnsi="Traditional Arabic" w:cs="Traditional Arabic"/>
          <w:sz w:val="32"/>
          <w:szCs w:val="32"/>
          <w:rtl/>
          <w:lang w:bidi="ar-JO"/>
        </w:rPr>
        <w:t xml:space="preserve"> على حاجز قرية صرة </w:t>
      </w:r>
      <w:r w:rsidR="000A0A1C" w:rsidRPr="00342705">
        <w:rPr>
          <w:rFonts w:ascii="Traditional Arabic" w:hAnsi="Traditional Arabic" w:cs="Traditional Arabic" w:hint="cs"/>
          <w:sz w:val="32"/>
          <w:szCs w:val="32"/>
          <w:rtl/>
          <w:lang w:bidi="ar-JO"/>
        </w:rPr>
        <w:t xml:space="preserve">غرب مدينة نابلس </w:t>
      </w:r>
      <w:r w:rsidR="000A0A1C" w:rsidRPr="00342705">
        <w:rPr>
          <w:rFonts w:ascii="Traditional Arabic" w:hAnsi="Traditional Arabic" w:cs="Traditional Arabic"/>
          <w:sz w:val="32"/>
          <w:szCs w:val="32"/>
          <w:rtl/>
          <w:lang w:bidi="ar-JO"/>
        </w:rPr>
        <w:t>وأغلق طريق تل</w:t>
      </w:r>
      <w:r w:rsidR="000A0A1C" w:rsidRPr="00342705">
        <w:rPr>
          <w:rFonts w:ascii="Traditional Arabic" w:hAnsi="Traditional Arabic" w:cs="Traditional Arabic" w:hint="cs"/>
          <w:sz w:val="32"/>
          <w:szCs w:val="32"/>
          <w:rtl/>
          <w:lang w:bidi="ar-JO"/>
        </w:rPr>
        <w:t xml:space="preserve"> جنوبًا</w:t>
      </w:r>
      <w:r w:rsidR="000A0A1C" w:rsidRPr="00342705">
        <w:rPr>
          <w:rFonts w:ascii="Traditional Arabic" w:hAnsi="Traditional Arabic" w:cs="Traditional Arabic"/>
          <w:sz w:val="32"/>
          <w:szCs w:val="32"/>
          <w:rtl/>
          <w:lang w:bidi="ar-JO"/>
        </w:rPr>
        <w:t>، وطريق عصيرة الشمالية باتجاه الناقورة، ونصب</w:t>
      </w:r>
      <w:r w:rsidR="000A0A1C" w:rsidRPr="00342705">
        <w:rPr>
          <w:rFonts w:ascii="Traditional Arabic" w:hAnsi="Traditional Arabic" w:cs="Traditional Arabic" w:hint="cs"/>
          <w:sz w:val="32"/>
          <w:szCs w:val="32"/>
          <w:rtl/>
          <w:lang w:bidi="ar-JO"/>
        </w:rPr>
        <w:t>ت</w:t>
      </w:r>
      <w:r w:rsidR="000A0A1C" w:rsidRPr="00342705">
        <w:rPr>
          <w:rFonts w:ascii="Traditional Arabic" w:hAnsi="Traditional Arabic" w:cs="Traditional Arabic"/>
          <w:sz w:val="32"/>
          <w:szCs w:val="32"/>
          <w:rtl/>
          <w:lang w:bidi="ar-JO"/>
        </w:rPr>
        <w:t xml:space="preserve"> </w:t>
      </w:r>
      <w:r w:rsidR="000A0A1C" w:rsidRPr="00342705">
        <w:rPr>
          <w:rFonts w:ascii="Traditional Arabic" w:hAnsi="Traditional Arabic" w:cs="Traditional Arabic" w:hint="cs"/>
          <w:sz w:val="32"/>
          <w:szCs w:val="32"/>
          <w:rtl/>
          <w:lang w:bidi="ar-JO"/>
        </w:rPr>
        <w:t>ال</w:t>
      </w:r>
      <w:r w:rsidR="000A0A1C" w:rsidRPr="00342705">
        <w:rPr>
          <w:rFonts w:ascii="Traditional Arabic" w:hAnsi="Traditional Arabic" w:cs="Traditional Arabic"/>
          <w:sz w:val="32"/>
          <w:szCs w:val="32"/>
          <w:rtl/>
          <w:lang w:bidi="ar-JO"/>
        </w:rPr>
        <w:t>حواجز</w:t>
      </w:r>
      <w:r w:rsidR="000A0A1C" w:rsidRPr="00342705">
        <w:rPr>
          <w:rFonts w:ascii="Traditional Arabic" w:hAnsi="Traditional Arabic" w:cs="Traditional Arabic" w:hint="cs"/>
          <w:sz w:val="32"/>
          <w:szCs w:val="32"/>
          <w:rtl/>
          <w:lang w:bidi="ar-JO"/>
        </w:rPr>
        <w:t xml:space="preserve"> العسكرية</w:t>
      </w:r>
      <w:r w:rsidR="000A0A1C" w:rsidRPr="00342705">
        <w:rPr>
          <w:rFonts w:ascii="Traditional Arabic" w:hAnsi="Traditional Arabic" w:cs="Traditional Arabic"/>
          <w:sz w:val="32"/>
          <w:szCs w:val="32"/>
          <w:rtl/>
          <w:lang w:bidi="ar-JO"/>
        </w:rPr>
        <w:t xml:space="preserve"> على مداخل </w:t>
      </w:r>
      <w:r w:rsidR="000A0A1C" w:rsidRPr="00342705">
        <w:rPr>
          <w:rFonts w:ascii="Traditional Arabic" w:hAnsi="Traditional Arabic" w:cs="Traditional Arabic" w:hint="cs"/>
          <w:sz w:val="32"/>
          <w:szCs w:val="32"/>
          <w:rtl/>
          <w:lang w:bidi="ar-JO"/>
        </w:rPr>
        <w:t xml:space="preserve">بلدة </w:t>
      </w:r>
      <w:r w:rsidR="000A0A1C" w:rsidRPr="00342705">
        <w:rPr>
          <w:rFonts w:ascii="Traditional Arabic" w:hAnsi="Traditional Arabic" w:cs="Traditional Arabic"/>
          <w:sz w:val="32"/>
          <w:szCs w:val="32"/>
          <w:rtl/>
          <w:lang w:bidi="ar-JO"/>
        </w:rPr>
        <w:t xml:space="preserve">سبسطية شمال غربي المحافظة، وعلى مدخل </w:t>
      </w:r>
      <w:r w:rsidR="000A0A1C" w:rsidRPr="00342705">
        <w:rPr>
          <w:rFonts w:ascii="Traditional Arabic" w:hAnsi="Traditional Arabic" w:cs="Traditional Arabic" w:hint="cs"/>
          <w:sz w:val="32"/>
          <w:szCs w:val="32"/>
          <w:rtl/>
          <w:lang w:bidi="ar-JO"/>
        </w:rPr>
        <w:t xml:space="preserve">بلدة </w:t>
      </w:r>
      <w:r w:rsidR="000A0A1C" w:rsidRPr="00342705">
        <w:rPr>
          <w:rFonts w:ascii="Traditional Arabic" w:hAnsi="Traditional Arabic" w:cs="Traditional Arabic"/>
          <w:sz w:val="32"/>
          <w:szCs w:val="32"/>
          <w:rtl/>
          <w:lang w:bidi="ar-JO"/>
        </w:rPr>
        <w:t>بيت فوريك شرق</w:t>
      </w:r>
      <w:r w:rsidR="000A0A1C" w:rsidRPr="00342705">
        <w:rPr>
          <w:rFonts w:ascii="Traditional Arabic" w:hAnsi="Traditional Arabic" w:cs="Traditional Arabic" w:hint="cs"/>
          <w:sz w:val="32"/>
          <w:szCs w:val="32"/>
          <w:rtl/>
          <w:lang w:bidi="ar-JO"/>
        </w:rPr>
        <w:t>ً</w:t>
      </w:r>
      <w:r w:rsidR="000A0A1C" w:rsidRPr="00342705">
        <w:rPr>
          <w:rFonts w:ascii="Traditional Arabic" w:hAnsi="Traditional Arabic" w:cs="Traditional Arabic"/>
          <w:sz w:val="32"/>
          <w:szCs w:val="32"/>
          <w:rtl/>
          <w:lang w:bidi="ar-JO"/>
        </w:rPr>
        <w:t>ا</w:t>
      </w:r>
      <w:r w:rsidR="000A0A1C" w:rsidRPr="00342705">
        <w:rPr>
          <w:rFonts w:ascii="Traditional Arabic" w:hAnsi="Traditional Arabic" w:cs="Traditional Arabic" w:hint="cs"/>
          <w:sz w:val="32"/>
          <w:szCs w:val="32"/>
          <w:rtl/>
          <w:lang w:bidi="ar-JO"/>
        </w:rPr>
        <w:t>.</w:t>
      </w:r>
    </w:p>
    <w:p w14:paraId="4780F0F5" w14:textId="18CE2FB1" w:rsidR="000A0A1C" w:rsidRPr="00342705" w:rsidRDefault="000A0A1C" w:rsidP="00BA70DD">
      <w:pPr>
        <w:bidi/>
        <w:rPr>
          <w:rFonts w:ascii="Traditional Arabic" w:hAnsi="Traditional Arabic" w:cs="Traditional Arabic"/>
          <w:sz w:val="32"/>
          <w:szCs w:val="32"/>
          <w:rtl/>
          <w:lang w:bidi="ar-JO"/>
        </w:rPr>
      </w:pPr>
      <w:r w:rsidRPr="00342705">
        <w:rPr>
          <w:rFonts w:ascii="Traditional Arabic" w:hAnsi="Traditional Arabic" w:cs="Traditional Arabic" w:hint="cs"/>
          <w:sz w:val="32"/>
          <w:szCs w:val="32"/>
          <w:rtl/>
          <w:lang w:bidi="ar-JO"/>
        </w:rPr>
        <w:t>تزامنت هذه الاغلاقات مع قيام</w:t>
      </w:r>
      <w:r w:rsidRPr="00342705">
        <w:rPr>
          <w:rFonts w:ascii="Traditional Arabic" w:hAnsi="Traditional Arabic" w:cs="Traditional Arabic"/>
          <w:sz w:val="32"/>
          <w:szCs w:val="32"/>
          <w:rtl/>
          <w:lang w:bidi="ar-JO"/>
        </w:rPr>
        <w:t xml:space="preserve"> المستوطنون </w:t>
      </w:r>
      <w:r w:rsidRPr="00342705">
        <w:rPr>
          <w:rFonts w:ascii="Traditional Arabic" w:hAnsi="Traditional Arabic" w:cs="Traditional Arabic" w:hint="cs"/>
          <w:sz w:val="32"/>
          <w:szCs w:val="32"/>
          <w:rtl/>
          <w:lang w:bidi="ar-JO"/>
        </w:rPr>
        <w:t>بتكثيف</w:t>
      </w:r>
      <w:r w:rsidRPr="00342705">
        <w:rPr>
          <w:rFonts w:ascii="Traditional Arabic" w:hAnsi="Traditional Arabic" w:cs="Traditional Arabic"/>
          <w:sz w:val="32"/>
          <w:szCs w:val="32"/>
          <w:rtl/>
          <w:lang w:bidi="ar-JO"/>
        </w:rPr>
        <w:t xml:space="preserve"> هجماتهم واعتداءاتهم على المواطنين وممتلكاتهم ومنازلهم</w:t>
      </w:r>
      <w:r w:rsidRPr="00342705">
        <w:rPr>
          <w:rFonts w:ascii="Traditional Arabic" w:hAnsi="Traditional Arabic" w:cs="Traditional Arabic" w:hint="cs"/>
          <w:sz w:val="32"/>
          <w:szCs w:val="32"/>
          <w:rtl/>
          <w:lang w:bidi="ar-JO"/>
        </w:rPr>
        <w:t xml:space="preserve"> في بلدة حوارة جنوب مدينة نابلس</w:t>
      </w:r>
      <w:r w:rsidRPr="00342705">
        <w:rPr>
          <w:rFonts w:ascii="Traditional Arabic" w:hAnsi="Traditional Arabic" w:cs="Traditional Arabic"/>
          <w:sz w:val="32"/>
          <w:szCs w:val="32"/>
          <w:rtl/>
          <w:lang w:bidi="ar-JO"/>
        </w:rPr>
        <w:t xml:space="preserve">، </w:t>
      </w:r>
      <w:r w:rsidRPr="00342705">
        <w:rPr>
          <w:rFonts w:ascii="Traditional Arabic" w:hAnsi="Traditional Arabic" w:cs="Traditional Arabic" w:hint="cs"/>
          <w:sz w:val="32"/>
          <w:szCs w:val="32"/>
          <w:rtl/>
          <w:lang w:bidi="ar-JO"/>
        </w:rPr>
        <w:t xml:space="preserve">حيث </w:t>
      </w:r>
      <w:r w:rsidRPr="00342705">
        <w:rPr>
          <w:rFonts w:ascii="Traditional Arabic" w:hAnsi="Traditional Arabic" w:cs="Traditional Arabic"/>
          <w:sz w:val="32"/>
          <w:szCs w:val="32"/>
          <w:rtl/>
          <w:lang w:bidi="ar-JO"/>
        </w:rPr>
        <w:t xml:space="preserve">شهدت </w:t>
      </w:r>
      <w:r w:rsidRPr="00342705">
        <w:rPr>
          <w:rFonts w:ascii="Traditional Arabic" w:hAnsi="Traditional Arabic" w:cs="Traditional Arabic" w:hint="cs"/>
          <w:sz w:val="32"/>
          <w:szCs w:val="32"/>
          <w:rtl/>
          <w:lang w:bidi="ar-JO"/>
        </w:rPr>
        <w:t xml:space="preserve">منطقة نابلس </w:t>
      </w:r>
      <w:r w:rsidRPr="00342705">
        <w:rPr>
          <w:rFonts w:ascii="Traditional Arabic" w:hAnsi="Traditional Arabic" w:cs="Traditional Arabic"/>
          <w:sz w:val="32"/>
          <w:szCs w:val="32"/>
          <w:rtl/>
          <w:lang w:bidi="ar-JO"/>
        </w:rPr>
        <w:t>هجمات واسعة شنها المستوطنون بحماية قوات الاحتلا</w:t>
      </w:r>
      <w:r w:rsidRPr="00342705">
        <w:rPr>
          <w:rFonts w:ascii="Traditional Arabic" w:hAnsi="Traditional Arabic" w:cs="Traditional Arabic" w:hint="cs"/>
          <w:sz w:val="32"/>
          <w:szCs w:val="32"/>
          <w:rtl/>
          <w:lang w:bidi="ar-JO"/>
        </w:rPr>
        <w:t>ل</w:t>
      </w:r>
      <w:r w:rsidRPr="00342705">
        <w:rPr>
          <w:rFonts w:ascii="Traditional Arabic" w:hAnsi="Traditional Arabic" w:cs="Traditional Arabic"/>
          <w:sz w:val="32"/>
          <w:szCs w:val="32"/>
          <w:rtl/>
          <w:lang w:bidi="ar-JO"/>
        </w:rPr>
        <w:t>،</w:t>
      </w:r>
      <w:r w:rsidRPr="00342705">
        <w:rPr>
          <w:rFonts w:ascii="Traditional Arabic" w:hAnsi="Traditional Arabic" w:cs="Traditional Arabic" w:hint="cs"/>
          <w:sz w:val="32"/>
          <w:szCs w:val="32"/>
          <w:rtl/>
          <w:lang w:bidi="ar-JO"/>
        </w:rPr>
        <w:t xml:space="preserve"> حيث</w:t>
      </w:r>
      <w:r w:rsidRPr="00342705">
        <w:rPr>
          <w:rFonts w:ascii="Traditional Arabic" w:hAnsi="Traditional Arabic" w:cs="Traditional Arabic"/>
          <w:sz w:val="32"/>
          <w:szCs w:val="32"/>
          <w:rtl/>
          <w:lang w:bidi="ar-JO"/>
        </w:rPr>
        <w:t xml:space="preserve"> أحرقوا خلالها متنزهاًت</w:t>
      </w:r>
      <w:r w:rsidRPr="00342705">
        <w:rPr>
          <w:rFonts w:ascii="Traditional Arabic" w:hAnsi="Traditional Arabic" w:cs="Traditional Arabic" w:hint="cs"/>
          <w:sz w:val="32"/>
          <w:szCs w:val="32"/>
          <w:rtl/>
          <w:lang w:bidi="ar-JO"/>
        </w:rPr>
        <w:t xml:space="preserve"> "مقهى"</w:t>
      </w:r>
      <w:r w:rsidRPr="00342705">
        <w:rPr>
          <w:rFonts w:ascii="Traditional Arabic" w:hAnsi="Traditional Arabic" w:cs="Traditional Arabic"/>
          <w:sz w:val="32"/>
          <w:szCs w:val="32"/>
          <w:rtl/>
          <w:lang w:bidi="ar-JO"/>
        </w:rPr>
        <w:t xml:space="preserve"> وشاحنات وحطموا زجاج منازل ومركبات واقتحموا مواقع أثرية، فقد استباح المستوطنون بلدة حوارة، جنوب نابلس، وأحرقوا فيها متنزها وشاحن</w:t>
      </w:r>
      <w:r w:rsidRPr="00342705">
        <w:rPr>
          <w:rFonts w:ascii="Traditional Arabic" w:hAnsi="Traditional Arabic" w:cs="Traditional Arabic" w:hint="cs"/>
          <w:sz w:val="32"/>
          <w:szCs w:val="32"/>
          <w:rtl/>
          <w:lang w:bidi="ar-JO"/>
        </w:rPr>
        <w:t>ة</w:t>
      </w:r>
      <w:r w:rsidRPr="00342705">
        <w:rPr>
          <w:rFonts w:ascii="Traditional Arabic" w:hAnsi="Traditional Arabic" w:cs="Traditional Arabic"/>
          <w:sz w:val="32"/>
          <w:szCs w:val="32"/>
          <w:rtl/>
          <w:lang w:bidi="ar-JO"/>
        </w:rPr>
        <w:t xml:space="preserve"> وحط</w:t>
      </w:r>
      <w:r w:rsidR="00330B74" w:rsidRPr="00342705">
        <w:rPr>
          <w:rFonts w:ascii="Traditional Arabic" w:hAnsi="Traditional Arabic" w:cs="Traditional Arabic" w:hint="cs"/>
          <w:sz w:val="32"/>
          <w:szCs w:val="32"/>
          <w:rtl/>
          <w:lang w:bidi="ar-JO"/>
        </w:rPr>
        <w:t>ّ</w:t>
      </w:r>
      <w:r w:rsidRPr="00342705">
        <w:rPr>
          <w:rFonts w:ascii="Traditional Arabic" w:hAnsi="Traditional Arabic" w:cs="Traditional Arabic"/>
          <w:sz w:val="32"/>
          <w:szCs w:val="32"/>
          <w:rtl/>
          <w:lang w:bidi="ar-JO"/>
        </w:rPr>
        <w:t>موا زجاج عشرات المركبات والمحال التجارية، في الوقت الذي أمنت فيه قوات الاحتلال الحماية للمستوطنين. المستوطنون هاجموا الأهالي على الشارع الرئيس واعتدوا على أصحاب المحال التجارية وسط البلدة، وحطموا 15 محلا</w:t>
      </w:r>
      <w:r w:rsidR="005E2A5B" w:rsidRPr="00342705">
        <w:rPr>
          <w:rFonts w:ascii="Traditional Arabic" w:hAnsi="Traditional Arabic" w:cs="Traditional Arabic" w:hint="cs"/>
          <w:sz w:val="32"/>
          <w:szCs w:val="32"/>
          <w:rtl/>
          <w:lang w:bidi="ar-JO"/>
        </w:rPr>
        <w:t>ً</w:t>
      </w:r>
      <w:r w:rsidRPr="00342705">
        <w:rPr>
          <w:rFonts w:ascii="Traditional Arabic" w:hAnsi="Traditional Arabic" w:cs="Traditional Arabic"/>
          <w:sz w:val="32"/>
          <w:szCs w:val="32"/>
          <w:rtl/>
          <w:lang w:bidi="ar-JO"/>
        </w:rPr>
        <w:t>، و20 مركبة كانت متوقفة على جانبي الشارع الرئيسي. واعتدوا على مركبة للدفاع المدني</w:t>
      </w:r>
      <w:r w:rsidRPr="00342705">
        <w:rPr>
          <w:rFonts w:ascii="Traditional Arabic" w:hAnsi="Traditional Arabic" w:cs="Traditional Arabic" w:hint="cs"/>
          <w:sz w:val="32"/>
          <w:szCs w:val="32"/>
          <w:rtl/>
          <w:lang w:bidi="ar-JO"/>
        </w:rPr>
        <w:t xml:space="preserve"> تابعة لدفاع مدني بورين جنوب نابلس</w:t>
      </w:r>
      <w:r w:rsidRPr="00342705">
        <w:rPr>
          <w:rFonts w:ascii="Traditional Arabic" w:hAnsi="Traditional Arabic" w:cs="Traditional Arabic"/>
          <w:sz w:val="32"/>
          <w:szCs w:val="32"/>
          <w:rtl/>
          <w:lang w:bidi="ar-JO"/>
        </w:rPr>
        <w:t xml:space="preserve"> حاولت الوصول إلى المكان لإخماد النيران وحطموا زجاجها</w:t>
      </w:r>
      <w:r w:rsidRPr="00342705">
        <w:rPr>
          <w:rFonts w:ascii="Traditional Arabic" w:hAnsi="Traditional Arabic" w:cs="Traditional Arabic" w:hint="cs"/>
          <w:sz w:val="32"/>
          <w:szCs w:val="32"/>
          <w:rtl/>
          <w:lang w:bidi="ar-JO"/>
        </w:rPr>
        <w:t xml:space="preserve"> الامامي</w:t>
      </w:r>
      <w:r w:rsidRPr="00342705">
        <w:rPr>
          <w:rFonts w:ascii="Traditional Arabic" w:hAnsi="Traditional Arabic" w:cs="Traditional Arabic"/>
          <w:sz w:val="32"/>
          <w:szCs w:val="32"/>
          <w:rtl/>
          <w:lang w:bidi="ar-JO"/>
        </w:rPr>
        <w:t>، ورشوا الغاز على أفرادها، كما هاجموا 6 منازل وحطموا نوافذها</w:t>
      </w:r>
      <w:r w:rsidRPr="00342705">
        <w:rPr>
          <w:rFonts w:ascii="Traditional Arabic" w:hAnsi="Traditional Arabic" w:cs="Traditional Arabic" w:hint="cs"/>
          <w:sz w:val="32"/>
          <w:szCs w:val="32"/>
          <w:rtl/>
          <w:lang w:bidi="ar-JO"/>
        </w:rPr>
        <w:t>،</w:t>
      </w:r>
      <w:r w:rsidRPr="00342705">
        <w:rPr>
          <w:rFonts w:ascii="Traditional Arabic" w:hAnsi="Traditional Arabic" w:cs="Traditional Arabic"/>
          <w:sz w:val="32"/>
          <w:szCs w:val="32"/>
          <w:rtl/>
          <w:lang w:bidi="ar-JO"/>
        </w:rPr>
        <w:t xml:space="preserve"> وشملت اعتداءات المستوطنين إصابتين بالضرب على الرأس نقلتا إلى مستشفى رفيديا، و2 بالرصاص</w:t>
      </w:r>
      <w:r w:rsidRPr="00342705">
        <w:rPr>
          <w:rFonts w:ascii="Traditional Arabic" w:hAnsi="Traditional Arabic" w:cs="Traditional Arabic" w:hint="cs"/>
          <w:sz w:val="32"/>
          <w:szCs w:val="32"/>
          <w:rtl/>
          <w:lang w:bidi="ar-JO"/>
        </w:rPr>
        <w:t xml:space="preserve"> الحي، 2 بالرصاص</w:t>
      </w:r>
      <w:r w:rsidRPr="00342705">
        <w:rPr>
          <w:rFonts w:ascii="Traditional Arabic" w:hAnsi="Traditional Arabic" w:cs="Traditional Arabic"/>
          <w:sz w:val="32"/>
          <w:szCs w:val="32"/>
          <w:rtl/>
          <w:lang w:bidi="ar-JO"/>
        </w:rPr>
        <w:t xml:space="preserve"> المعدني، و2 بحروق، و1 سقوط، و٤٥ حالة اختناق بالغاز والفلفل</w:t>
      </w:r>
      <w:r w:rsidRPr="00342705">
        <w:rPr>
          <w:rFonts w:ascii="Traditional Arabic" w:hAnsi="Traditional Arabic" w:cs="Traditional Arabic" w:hint="cs"/>
          <w:sz w:val="32"/>
          <w:szCs w:val="32"/>
          <w:rtl/>
          <w:lang w:bidi="ar-JO"/>
        </w:rPr>
        <w:t>،</w:t>
      </w:r>
      <w:r w:rsidRPr="00342705">
        <w:rPr>
          <w:rFonts w:ascii="Traditional Arabic" w:hAnsi="Traditional Arabic" w:cs="Traditional Arabic"/>
          <w:sz w:val="32"/>
          <w:szCs w:val="32"/>
          <w:rtl/>
          <w:lang w:bidi="ar-JO"/>
        </w:rPr>
        <w:t xml:space="preserve"> ومن بين المصابين</w:t>
      </w:r>
      <w:r w:rsidR="00183472" w:rsidRPr="00342705">
        <w:rPr>
          <w:rFonts w:ascii="Traditional Arabic" w:hAnsi="Traditional Arabic" w:cs="Traditional Arabic" w:hint="cs"/>
          <w:sz w:val="32"/>
          <w:szCs w:val="32"/>
          <w:rtl/>
          <w:lang w:bidi="ar-JO"/>
        </w:rPr>
        <w:t>/ات</w:t>
      </w:r>
      <w:r w:rsidRPr="00342705">
        <w:rPr>
          <w:rFonts w:ascii="Traditional Arabic" w:hAnsi="Traditional Arabic" w:cs="Traditional Arabic"/>
          <w:sz w:val="32"/>
          <w:szCs w:val="32"/>
          <w:rtl/>
          <w:lang w:bidi="ar-JO"/>
        </w:rPr>
        <w:t xml:space="preserve"> الممرضة هلا أحمد حليمة التي اصيبت برضوض في الوجه وحروق بعد اعتداء مستوطنين عليها بغاز الفلفل والحجارة في بلدة حوارة أثناء توجهها لعملها في </w:t>
      </w:r>
      <w:r w:rsidRPr="00342705">
        <w:rPr>
          <w:rFonts w:ascii="Traditional Arabic" w:hAnsi="Traditional Arabic" w:cs="Traditional Arabic"/>
          <w:sz w:val="32"/>
          <w:szCs w:val="32"/>
          <w:rtl/>
          <w:lang w:bidi="ar-JO"/>
        </w:rPr>
        <w:lastRenderedPageBreak/>
        <w:t xml:space="preserve">مستشفى سلفيت </w:t>
      </w:r>
      <w:r w:rsidRPr="00342705">
        <w:rPr>
          <w:rFonts w:ascii="Traditional Arabic" w:hAnsi="Traditional Arabic" w:cs="Traditional Arabic" w:hint="cs"/>
          <w:sz w:val="32"/>
          <w:szCs w:val="32"/>
          <w:rtl/>
          <w:lang w:bidi="ar-JO"/>
        </w:rPr>
        <w:t>الحكومي كما اعتدى المستوطنين على الشاب سيف ضميدي خلال تواجده امام سوبر ماركت "</w:t>
      </w:r>
      <w:r w:rsidRPr="00342705">
        <w:rPr>
          <w:rFonts w:ascii="Traditional Arabic" w:hAnsi="Traditional Arabic" w:cs="Traditional Arabic"/>
          <w:sz w:val="32"/>
          <w:szCs w:val="32"/>
        </w:rPr>
        <w:t>AM &amp; PM</w:t>
      </w:r>
      <w:r w:rsidRPr="00342705">
        <w:rPr>
          <w:rFonts w:ascii="Traditional Arabic" w:hAnsi="Traditional Arabic" w:cs="Traditional Arabic" w:hint="cs"/>
          <w:sz w:val="32"/>
          <w:szCs w:val="32"/>
          <w:rtl/>
          <w:lang w:bidi="ar-JO"/>
        </w:rPr>
        <w:t xml:space="preserve">" برشه بغاز الفلفل بالإضافة الى إصابة شبان برصاص جنود الاحتلال بتاريخ 14.10.2022م وهما الشاب شقير عايد شقير عودة </w:t>
      </w:r>
      <w:r w:rsidRPr="00342705">
        <w:rPr>
          <w:rFonts w:ascii="Traditional Arabic" w:hAnsi="Traditional Arabic" w:cs="Traditional Arabic"/>
          <w:sz w:val="32"/>
          <w:szCs w:val="32"/>
          <w:rtl/>
          <w:lang w:bidi="ar-JO"/>
        </w:rPr>
        <w:t>–</w:t>
      </w:r>
      <w:r w:rsidRPr="00342705">
        <w:rPr>
          <w:rFonts w:ascii="Traditional Arabic" w:hAnsi="Traditional Arabic" w:cs="Traditional Arabic" w:hint="cs"/>
          <w:sz w:val="32"/>
          <w:szCs w:val="32"/>
          <w:rtl/>
          <w:lang w:bidi="ar-JO"/>
        </w:rPr>
        <w:t xml:space="preserve"> رصاص حي في الفخذ </w:t>
      </w:r>
      <w:r w:rsidR="00183472" w:rsidRPr="00342705">
        <w:rPr>
          <w:rFonts w:ascii="Traditional Arabic" w:hAnsi="Traditional Arabic" w:cs="Traditional Arabic" w:hint="cs"/>
          <w:sz w:val="32"/>
          <w:szCs w:val="32"/>
          <w:rtl/>
          <w:lang w:bidi="ar-JO"/>
        </w:rPr>
        <w:t>و</w:t>
      </w:r>
      <w:r w:rsidRPr="00342705">
        <w:rPr>
          <w:rFonts w:ascii="Traditional Arabic" w:hAnsi="Traditional Arabic" w:cs="Traditional Arabic" w:hint="cs"/>
          <w:sz w:val="32"/>
          <w:szCs w:val="32"/>
          <w:rtl/>
          <w:lang w:bidi="ar-JO"/>
        </w:rPr>
        <w:t xml:space="preserve">زايد جمال جبر عودة </w:t>
      </w:r>
      <w:r w:rsidRPr="00342705">
        <w:rPr>
          <w:rFonts w:ascii="Traditional Arabic" w:hAnsi="Traditional Arabic" w:cs="Traditional Arabic"/>
          <w:sz w:val="32"/>
          <w:szCs w:val="32"/>
          <w:rtl/>
          <w:lang w:bidi="ar-JO"/>
        </w:rPr>
        <w:t>–</w:t>
      </w:r>
      <w:r w:rsidRPr="00342705">
        <w:rPr>
          <w:rFonts w:ascii="Traditional Arabic" w:hAnsi="Traditional Arabic" w:cs="Traditional Arabic" w:hint="cs"/>
          <w:sz w:val="32"/>
          <w:szCs w:val="32"/>
          <w:rtl/>
          <w:lang w:bidi="ar-JO"/>
        </w:rPr>
        <w:t xml:space="preserve"> رصاص حي اخترق الرجل اليمنى واليسرى وتم نقلهما الى مستشفى رفيديا الحكومي في مدينة نابلس للعلاج.</w:t>
      </w:r>
    </w:p>
    <w:p w14:paraId="38A8C3C4" w14:textId="212CF518" w:rsidR="000A0A1C" w:rsidRPr="00342705" w:rsidRDefault="000A0A1C" w:rsidP="00BA70DD">
      <w:pPr>
        <w:pStyle w:val="ListParagraph"/>
        <w:numPr>
          <w:ilvl w:val="0"/>
          <w:numId w:val="6"/>
        </w:numPr>
        <w:bidi/>
        <w:rPr>
          <w:rFonts w:ascii="Traditional Arabic" w:hAnsi="Traditional Arabic" w:cs="Traditional Arabic"/>
          <w:sz w:val="32"/>
          <w:szCs w:val="32"/>
          <w:rtl/>
          <w:lang w:bidi="ar-JO"/>
        </w:rPr>
      </w:pPr>
      <w:r w:rsidRPr="00342705">
        <w:rPr>
          <w:rFonts w:ascii="Traditional Arabic" w:hAnsi="Traditional Arabic" w:cs="Traditional Arabic" w:hint="cs"/>
          <w:sz w:val="32"/>
          <w:szCs w:val="32"/>
          <w:rtl/>
          <w:lang w:bidi="ar-JO"/>
        </w:rPr>
        <w:t>بتاريخ 13/10/2022 اعتدى المستوطنين على ممتلكات خاصة وقاموا بإحراقها في منطقة منتزه كنتري حوارة مثل احراق شاحنة خاصة تابعة للمنتزه واحراق متنزه ومقهى البلدية بالكامل المبني من الخشب، كما قام المستوطنين بتكسير محلات تجارية ومركبات خاصة</w:t>
      </w:r>
      <w:r w:rsidR="005D0D03" w:rsidRPr="00342705">
        <w:rPr>
          <w:rFonts w:ascii="Traditional Arabic" w:hAnsi="Traditional Arabic" w:cs="Traditional Arabic" w:hint="cs"/>
          <w:sz w:val="32"/>
          <w:szCs w:val="32"/>
          <w:rtl/>
          <w:lang w:bidi="ar-JO"/>
        </w:rPr>
        <w:t>.</w:t>
      </w:r>
      <w:r w:rsidRPr="00342705">
        <w:rPr>
          <w:rFonts w:ascii="Traditional Arabic" w:hAnsi="Traditional Arabic" w:cs="Traditional Arabic" w:hint="cs"/>
          <w:sz w:val="32"/>
          <w:szCs w:val="32"/>
          <w:rtl/>
          <w:lang w:bidi="ar-JO"/>
        </w:rPr>
        <w:t xml:space="preserve"> </w:t>
      </w:r>
    </w:p>
    <w:p w14:paraId="3D6B0B19" w14:textId="19D5FE06" w:rsidR="000A0A1C" w:rsidRPr="00342705" w:rsidRDefault="000A0A1C" w:rsidP="00BA70DD">
      <w:pPr>
        <w:pStyle w:val="ListParagraph"/>
        <w:numPr>
          <w:ilvl w:val="0"/>
          <w:numId w:val="6"/>
        </w:numPr>
        <w:bidi/>
        <w:rPr>
          <w:rFonts w:ascii="Traditional Arabic" w:hAnsi="Traditional Arabic" w:cs="Traditional Arabic"/>
          <w:sz w:val="32"/>
          <w:szCs w:val="32"/>
        </w:rPr>
      </w:pPr>
      <w:r w:rsidRPr="00342705">
        <w:rPr>
          <w:rFonts w:ascii="Traditional Arabic" w:hAnsi="Traditional Arabic" w:cs="Traditional Arabic" w:hint="cs"/>
          <w:sz w:val="32"/>
          <w:szCs w:val="32"/>
          <w:rtl/>
          <w:lang w:bidi="ar-JO"/>
        </w:rPr>
        <w:t>بتاريخ 14.10.2022، وعند حوالي الساعة 4:00 فجرًا، هاجم المستوطنون بلدة حوارة مرة أخرى بحماية من جنود الاحتلال حيث اعتدى المستوطنين على المحلات التجارية والمركبات التي تعبر الشارع الرئيسي وحتى المواطنين</w:t>
      </w:r>
      <w:r w:rsidR="005D0D03" w:rsidRPr="00342705">
        <w:rPr>
          <w:rFonts w:ascii="Traditional Arabic" w:hAnsi="Traditional Arabic" w:cs="Traditional Arabic" w:hint="cs"/>
          <w:sz w:val="32"/>
          <w:szCs w:val="32"/>
          <w:rtl/>
          <w:lang w:bidi="ar-JO"/>
        </w:rPr>
        <w:t>.</w:t>
      </w:r>
    </w:p>
    <w:p w14:paraId="0AD7F458" w14:textId="77777777" w:rsidR="00C837B8" w:rsidRDefault="00C837B8" w:rsidP="00C837B8">
      <w:pPr>
        <w:bidi/>
        <w:rPr>
          <w:rtl/>
        </w:rPr>
      </w:pPr>
    </w:p>
    <w:p w14:paraId="4ABEA884" w14:textId="77777777" w:rsidR="00C837B8" w:rsidRDefault="00C837B8" w:rsidP="00C837B8">
      <w:pPr>
        <w:bidi/>
        <w:rPr>
          <w:rtl/>
        </w:rPr>
      </w:pPr>
    </w:p>
    <w:p w14:paraId="4E959034" w14:textId="19C58CFE" w:rsidR="007935CD" w:rsidRPr="00342705" w:rsidRDefault="00C837B8" w:rsidP="00C837B8">
      <w:pPr>
        <w:bidi/>
        <w:rPr>
          <w:rtl/>
        </w:rPr>
      </w:pPr>
      <w:r>
        <w:rPr>
          <w:noProof/>
          <w:rtl/>
          <w:lang w:val="ar-SA"/>
        </w:rPr>
        <w:lastRenderedPageBreak/>
        <w:drawing>
          <wp:anchor distT="0" distB="0" distL="114300" distR="114300" simplePos="0" relativeHeight="251658240" behindDoc="0" locked="0" layoutInCell="1" allowOverlap="1" wp14:anchorId="6FE947D1" wp14:editId="6E0CD81D">
            <wp:simplePos x="-1133475" y="1885950"/>
            <wp:positionH relativeFrom="margin">
              <wp:align>center</wp:align>
            </wp:positionH>
            <wp:positionV relativeFrom="margin">
              <wp:align>top</wp:align>
            </wp:positionV>
            <wp:extent cx="7763256" cy="465429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blusClosures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3256" cy="4654296"/>
                    </a:xfrm>
                    <a:prstGeom prst="rect">
                      <a:avLst/>
                    </a:prstGeom>
                  </pic:spPr>
                </pic:pic>
              </a:graphicData>
            </a:graphic>
          </wp:anchor>
        </w:drawing>
      </w:r>
      <w:r>
        <w:rPr>
          <w:rFonts w:hint="cs"/>
          <w:rtl/>
        </w:rPr>
        <w:t xml:space="preserve">مواقع اغلاقات سلطات الاحتلال على مدينة نابلس </w:t>
      </w:r>
    </w:p>
    <w:p w14:paraId="5AC9F7BA" w14:textId="77777777" w:rsidR="00527ED3" w:rsidRPr="00342705" w:rsidRDefault="00527ED3" w:rsidP="00BA70DD">
      <w:pPr>
        <w:bidi/>
        <w:rPr>
          <w:rtl/>
        </w:rPr>
      </w:pPr>
    </w:p>
    <w:p w14:paraId="11317670" w14:textId="77777777" w:rsidR="00527ED3" w:rsidRPr="00342705" w:rsidRDefault="00527ED3" w:rsidP="00BA70DD">
      <w:pPr>
        <w:pStyle w:val="Heading2"/>
        <w:bidi/>
        <w:rPr>
          <w:rFonts w:ascii="Traditional Arabic" w:hAnsi="Traditional Arabic" w:cs="Traditional Arabic"/>
          <w:b/>
          <w:bCs/>
          <w:color w:val="auto"/>
          <w:sz w:val="36"/>
          <w:szCs w:val="36"/>
          <w:rtl/>
        </w:rPr>
      </w:pPr>
      <w:bookmarkStart w:id="13" w:name="_Toc126833761"/>
      <w:r w:rsidRPr="00342705">
        <w:rPr>
          <w:rFonts w:ascii="Traditional Arabic" w:hAnsi="Traditional Arabic" w:cs="Traditional Arabic"/>
          <w:b/>
          <w:bCs/>
          <w:color w:val="auto"/>
          <w:sz w:val="36"/>
          <w:szCs w:val="36"/>
          <w:rtl/>
        </w:rPr>
        <w:t>اعتداء</w:t>
      </w:r>
      <w:r w:rsidR="00960887" w:rsidRPr="00342705">
        <w:rPr>
          <w:rFonts w:ascii="Traditional Arabic" w:hAnsi="Traditional Arabic" w:cs="Traditional Arabic" w:hint="cs"/>
          <w:b/>
          <w:bCs/>
          <w:color w:val="auto"/>
          <w:sz w:val="36"/>
          <w:szCs w:val="36"/>
          <w:rtl/>
        </w:rPr>
        <w:t>ات سلطات الاحتلال</w:t>
      </w:r>
      <w:r w:rsidRPr="00342705">
        <w:rPr>
          <w:rFonts w:ascii="Traditional Arabic" w:hAnsi="Traditional Arabic" w:cs="Traditional Arabic"/>
          <w:b/>
          <w:bCs/>
          <w:color w:val="auto"/>
          <w:sz w:val="36"/>
          <w:szCs w:val="36"/>
          <w:rtl/>
        </w:rPr>
        <w:t xml:space="preserve"> على حركة حقوق الإنسان </w:t>
      </w:r>
      <w:r w:rsidR="006D61E4" w:rsidRPr="00342705">
        <w:rPr>
          <w:rFonts w:ascii="Traditional Arabic" w:hAnsi="Traditional Arabic" w:cs="Traditional Arabic" w:hint="cs"/>
          <w:b/>
          <w:bCs/>
          <w:color w:val="auto"/>
          <w:sz w:val="36"/>
          <w:szCs w:val="36"/>
          <w:rtl/>
        </w:rPr>
        <w:t>في فلسطين</w:t>
      </w:r>
      <w:bookmarkEnd w:id="13"/>
    </w:p>
    <w:p w14:paraId="31994E53" w14:textId="77777777" w:rsidR="009B0311" w:rsidRPr="00342705" w:rsidRDefault="009B0311" w:rsidP="00BA70DD">
      <w:pPr>
        <w:bidi/>
        <w:rPr>
          <w:rtl/>
        </w:rPr>
      </w:pPr>
    </w:p>
    <w:p w14:paraId="615EA35D" w14:textId="316C420E" w:rsidR="00527ED3" w:rsidRPr="00342705" w:rsidRDefault="00527ED3" w:rsidP="00BA70DD">
      <w:pPr>
        <w:pStyle w:val="NoSpacing"/>
        <w:bidi/>
        <w:rPr>
          <w:rFonts w:ascii="Traditional Arabic" w:hAnsi="Traditional Arabic" w:cs="Traditional Arabic"/>
          <w:sz w:val="28"/>
          <w:szCs w:val="28"/>
          <w:rtl/>
        </w:rPr>
      </w:pPr>
      <w:r w:rsidRPr="00342705">
        <w:rPr>
          <w:rFonts w:ascii="Traditional Arabic" w:hAnsi="Traditional Arabic" w:cs="Traditional Arabic" w:hint="cs"/>
          <w:sz w:val="28"/>
          <w:szCs w:val="28"/>
          <w:rtl/>
        </w:rPr>
        <w:t>لم تقتصر الاعتداءات الإسرائيلية على الشعب الفلسطيني خلال عام 2022 على عمليات القتل والهدم والمصادرة والاعتقالات واعتداءات مستوطنيه؛ بل طالت أيضًا حركة حقوق الإنسان والنشطاء</w:t>
      </w:r>
      <w:r w:rsidR="005D0D03" w:rsidRPr="00342705">
        <w:rPr>
          <w:rFonts w:ascii="Traditional Arabic" w:hAnsi="Traditional Arabic" w:cs="Traditional Arabic" w:hint="cs"/>
          <w:sz w:val="28"/>
          <w:szCs w:val="28"/>
          <w:rtl/>
        </w:rPr>
        <w:t>/الناشطات</w:t>
      </w:r>
      <w:r w:rsidRPr="00342705">
        <w:rPr>
          <w:rFonts w:ascii="Traditional Arabic" w:hAnsi="Traditional Arabic" w:cs="Traditional Arabic" w:hint="cs"/>
          <w:sz w:val="28"/>
          <w:szCs w:val="28"/>
          <w:rtl/>
        </w:rPr>
        <w:t xml:space="preserve"> والمدافعين</w:t>
      </w:r>
      <w:r w:rsidR="00183472" w:rsidRPr="00342705">
        <w:rPr>
          <w:rFonts w:ascii="Traditional Arabic" w:hAnsi="Traditional Arabic" w:cs="Traditional Arabic" w:hint="cs"/>
          <w:sz w:val="28"/>
          <w:szCs w:val="28"/>
          <w:rtl/>
        </w:rPr>
        <w:t>/ات</w:t>
      </w:r>
      <w:r w:rsidRPr="00342705">
        <w:rPr>
          <w:rFonts w:ascii="Traditional Arabic" w:hAnsi="Traditional Arabic" w:cs="Traditional Arabic" w:hint="cs"/>
          <w:sz w:val="28"/>
          <w:szCs w:val="28"/>
          <w:rtl/>
        </w:rPr>
        <w:t xml:space="preserve"> عن حقوق الإنسان في فلسطين على نحو واسع ومنظّم؛ سواءً كان ذلك الأمر على مستوى الأفراد أو المؤسسات، من خلال اتبّاع أساليب التشويه والقمع وإسكات صوت النشطاء والمدافعين والمؤسسات وملاحقة عملهم ومواردهم ومحاولات نزع الشرعية. </w:t>
      </w:r>
      <w:r w:rsidRPr="00342705">
        <w:rPr>
          <w:rFonts w:ascii="Traditional Arabic" w:hAnsi="Traditional Arabic" w:cs="Traditional Arabic" w:hint="cs"/>
          <w:sz w:val="28"/>
          <w:szCs w:val="28"/>
          <w:rtl/>
        </w:rPr>
        <w:lastRenderedPageBreak/>
        <w:t>فبعد أن أصدر وزير جيش الاحتلال الإسرائيلي في 19 تشرين أول 2021 قرارًا يقضي بتصنيف 6 مؤسسات من أبرز مؤسسات المجتمع المدني الفلسطيني ومن ضمنها مؤسسة الحق "مؤسسات إرهابية" وفق قانون "مكافحة الإرهاب الإسرائيلي لعام 2016"؛ ولاحقًا لما صدر من أمر عسكري يقضي باعتبار هذه المؤسسات "منظّمات غير مشروعة" بالاستناد إلى أنظمة الطوارئ</w:t>
      </w:r>
      <w:r w:rsidR="004B1E60" w:rsidRPr="00342705">
        <w:rPr>
          <w:rFonts w:ascii="Traditional Arabic" w:hAnsi="Traditional Arabic" w:cs="Traditional Arabic" w:hint="cs"/>
          <w:sz w:val="28"/>
          <w:szCs w:val="28"/>
          <w:rtl/>
        </w:rPr>
        <w:t xml:space="preserve"> الصادرة إبان فترة الانتداب البريطاني، استمرّت انتهاكات سلطات الاحتلال بحق حركة حقوق الإنسان الفلسطيني، وقد وصلت هذه الهجمة ذروتها باقتحام الاحتلال لمقرّات سبع مؤسسات أهلية فلسطينية في 18 أغسطس 2022، من بينها مؤسسة الحق،</w:t>
      </w:r>
      <w:r w:rsidR="00A07C02" w:rsidRPr="00342705">
        <w:rPr>
          <w:rStyle w:val="FootnoteReference"/>
          <w:rFonts w:ascii="Traditional Arabic" w:hAnsi="Traditional Arabic" w:cs="Traditional Arabic"/>
          <w:sz w:val="28"/>
          <w:szCs w:val="28"/>
          <w:rtl/>
        </w:rPr>
        <w:footnoteReference w:id="14"/>
      </w:r>
      <w:r w:rsidR="004B1E60" w:rsidRPr="00342705">
        <w:rPr>
          <w:rFonts w:ascii="Traditional Arabic" w:hAnsi="Traditional Arabic" w:cs="Traditional Arabic" w:hint="cs"/>
          <w:sz w:val="28"/>
          <w:szCs w:val="28"/>
          <w:rtl/>
        </w:rPr>
        <w:t xml:space="preserve"> وإصدار قرارات عسكرية بإغلاقها، واستدعاء بعض مدراءها للتحقيق، ما حول هذه العاملين</w:t>
      </w:r>
      <w:r w:rsidR="005D0D03" w:rsidRPr="00342705">
        <w:rPr>
          <w:rFonts w:ascii="Traditional Arabic" w:hAnsi="Traditional Arabic" w:cs="Traditional Arabic" w:hint="cs"/>
          <w:sz w:val="28"/>
          <w:szCs w:val="28"/>
          <w:rtl/>
        </w:rPr>
        <w:t>/ات</w:t>
      </w:r>
      <w:r w:rsidR="004B1E60" w:rsidRPr="00342705">
        <w:rPr>
          <w:rFonts w:ascii="Traditional Arabic" w:hAnsi="Traditional Arabic" w:cs="Traditional Arabic" w:hint="cs"/>
          <w:sz w:val="28"/>
          <w:szCs w:val="28"/>
          <w:rtl/>
        </w:rPr>
        <w:t xml:space="preserve"> والنشطاء</w:t>
      </w:r>
      <w:r w:rsidR="005D0D03" w:rsidRPr="00342705">
        <w:rPr>
          <w:rFonts w:ascii="Traditional Arabic" w:hAnsi="Traditional Arabic" w:cs="Traditional Arabic" w:hint="cs"/>
          <w:sz w:val="28"/>
          <w:szCs w:val="28"/>
          <w:rtl/>
        </w:rPr>
        <w:t>/الناشطات</w:t>
      </w:r>
      <w:r w:rsidR="004B1E60" w:rsidRPr="00342705">
        <w:rPr>
          <w:rFonts w:ascii="Traditional Arabic" w:hAnsi="Traditional Arabic" w:cs="Traditional Arabic" w:hint="cs"/>
          <w:sz w:val="28"/>
          <w:szCs w:val="28"/>
          <w:rtl/>
        </w:rPr>
        <w:t xml:space="preserve"> في هذه المؤسسات عُرضة للملاحقة والاعتقال وتقييد الحركة والتنقّل في محاولة لإسكات صوت حقوق الإنسان في فلسطين الذي يوثّق الجرائم اليومية التي ترتكبها سلطات الاحتلال في الأراضي الفلسطينية. </w:t>
      </w:r>
    </w:p>
    <w:p w14:paraId="3821A20E" w14:textId="77777777" w:rsidR="00326A66" w:rsidRPr="00342705" w:rsidRDefault="00326A66" w:rsidP="00BA70DD">
      <w:pPr>
        <w:pStyle w:val="Heading1"/>
        <w:bidi/>
        <w:rPr>
          <w:rFonts w:ascii="Traditional Arabic" w:hAnsi="Traditional Arabic" w:cs="Traditional Arabic"/>
          <w:b/>
          <w:bCs/>
          <w:color w:val="auto"/>
          <w:sz w:val="36"/>
          <w:szCs w:val="36"/>
          <w:rtl/>
        </w:rPr>
      </w:pPr>
      <w:bookmarkStart w:id="14" w:name="_Toc126833762"/>
      <w:r w:rsidRPr="00342705">
        <w:rPr>
          <w:rFonts w:ascii="Traditional Arabic" w:hAnsi="Traditional Arabic" w:cs="Traditional Arabic"/>
          <w:b/>
          <w:bCs/>
          <w:color w:val="auto"/>
          <w:sz w:val="36"/>
          <w:szCs w:val="36"/>
          <w:rtl/>
        </w:rPr>
        <w:t>ثانيًا: اعتداءات السلطة الفلسطينية وسلطة الأمر الواقع في قطاع غزة</w:t>
      </w:r>
      <w:r w:rsidRPr="00342705">
        <w:rPr>
          <w:rFonts w:ascii="Traditional Arabic" w:hAnsi="Traditional Arabic" w:cs="Traditional Arabic"/>
          <w:b/>
          <w:bCs/>
          <w:color w:val="auto"/>
          <w:sz w:val="36"/>
          <w:szCs w:val="36"/>
        </w:rPr>
        <w:t xml:space="preserve"> </w:t>
      </w:r>
      <w:r w:rsidRPr="00342705">
        <w:rPr>
          <w:rStyle w:val="FootnoteReference"/>
          <w:rFonts w:ascii="Traditional Arabic" w:hAnsi="Traditional Arabic" w:cs="Traditional Arabic"/>
          <w:b/>
          <w:bCs/>
          <w:color w:val="auto"/>
          <w:sz w:val="18"/>
          <w:szCs w:val="18"/>
          <w:rtl/>
        </w:rPr>
        <w:footnoteReference w:id="15"/>
      </w:r>
      <w:bookmarkEnd w:id="14"/>
    </w:p>
    <w:p w14:paraId="7D52C01C" w14:textId="77777777" w:rsidR="009B0311" w:rsidRPr="00342705" w:rsidRDefault="009B0311" w:rsidP="00BA70DD">
      <w:pPr>
        <w:bidi/>
        <w:rPr>
          <w:rtl/>
        </w:rPr>
      </w:pPr>
    </w:p>
    <w:p w14:paraId="6AA0E7E2" w14:textId="3E539F4E" w:rsidR="006D61E4"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وث</w:t>
      </w:r>
      <w:r w:rsidR="007935CD"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قت مؤسسة الحق </w:t>
      </w:r>
      <w:r w:rsidR="005D0D03" w:rsidRPr="00342705">
        <w:rPr>
          <w:rFonts w:ascii="Traditional Arabic" w:hAnsi="Traditional Arabic" w:cs="Traditional Arabic" w:hint="cs"/>
          <w:sz w:val="32"/>
          <w:szCs w:val="32"/>
          <w:rtl/>
        </w:rPr>
        <w:t xml:space="preserve">عشرات </w:t>
      </w:r>
      <w:r w:rsidRPr="00342705">
        <w:rPr>
          <w:rFonts w:ascii="Traditional Arabic" w:hAnsi="Traditional Arabic" w:cs="Traditional Arabic"/>
          <w:sz w:val="32"/>
          <w:szCs w:val="32"/>
          <w:rtl/>
        </w:rPr>
        <w:t>الانتهاكات التي ارتكبتها السلطة الفلسطينية وسلطة الأمر الواقع في قطاع غزة</w:t>
      </w:r>
      <w:r w:rsidR="006D61E4" w:rsidRPr="00342705">
        <w:rPr>
          <w:rFonts w:ascii="Traditional Arabic" w:hAnsi="Traditional Arabic" w:cs="Traditional Arabic" w:hint="cs"/>
          <w:sz w:val="32"/>
          <w:szCs w:val="32"/>
          <w:rtl/>
        </w:rPr>
        <w:t xml:space="preserve"> خلال العام المنصرم. وبشكل عام، يُمكن القول بأن حالة الحقوق والحريات العامة في الضفة الغربية وقطاع غزة لا زالت تشهد تراجعًا مستمرًا؛ إذ وثّقت مؤسسة الحق العديد من الانتهاكات والتي تراوحت ما بين الاحتجاز التعسّفي، الاعتداء على حرية الرأي والتجمّع السلمي، التعذيب وسوء المعاملة. </w:t>
      </w:r>
    </w:p>
    <w:p w14:paraId="39ECB0BA" w14:textId="1281E8A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ي</w:t>
      </w:r>
      <w:r w:rsidR="00EE2BA2"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بي</w:t>
      </w:r>
      <w:r w:rsidR="00EE2BA2" w:rsidRPr="00342705">
        <w:rPr>
          <w:rFonts w:ascii="Traditional Arabic" w:hAnsi="Traditional Arabic" w:cs="Traditional Arabic" w:hint="cs"/>
          <w:sz w:val="32"/>
          <w:szCs w:val="32"/>
          <w:rtl/>
        </w:rPr>
        <w:t>ّ</w:t>
      </w:r>
      <w:r w:rsidRPr="00342705">
        <w:rPr>
          <w:rFonts w:ascii="Traditional Arabic" w:hAnsi="Traditional Arabic" w:cs="Traditional Arabic"/>
          <w:sz w:val="32"/>
          <w:szCs w:val="32"/>
          <w:rtl/>
        </w:rPr>
        <w:t xml:space="preserve">ن الجدول </w:t>
      </w:r>
      <w:r w:rsidR="00EE2BA2" w:rsidRPr="00342705">
        <w:rPr>
          <w:rFonts w:ascii="Traditional Arabic" w:hAnsi="Traditional Arabic" w:cs="Traditional Arabic" w:hint="cs"/>
          <w:sz w:val="32"/>
          <w:szCs w:val="32"/>
          <w:rtl/>
        </w:rPr>
        <w:t>أدناه</w:t>
      </w:r>
      <w:r w:rsidRPr="00342705">
        <w:rPr>
          <w:rFonts w:ascii="Traditional Arabic" w:hAnsi="Traditional Arabic" w:cs="Traditional Arabic"/>
          <w:sz w:val="32"/>
          <w:szCs w:val="32"/>
          <w:rtl/>
        </w:rPr>
        <w:t xml:space="preserve"> توزيع الانتهاكات التي وثقتها مؤسسة الحق</w:t>
      </w:r>
      <w:r w:rsidR="005D0D03" w:rsidRPr="00342705">
        <w:rPr>
          <w:rFonts w:ascii="Traditional Arabic" w:hAnsi="Traditional Arabic" w:cs="Traditional Arabic" w:hint="cs"/>
          <w:sz w:val="32"/>
          <w:szCs w:val="32"/>
          <w:rtl/>
        </w:rPr>
        <w:t xml:space="preserve"> علمًا أن هذا التوثيق ليس شاملاً</w:t>
      </w:r>
      <w:r w:rsidR="00183472" w:rsidRPr="00342705">
        <w:rPr>
          <w:rFonts w:ascii="Traditional Arabic" w:hAnsi="Traditional Arabic" w:cs="Traditional Arabic" w:hint="cs"/>
          <w:sz w:val="32"/>
          <w:szCs w:val="32"/>
          <w:rtl/>
        </w:rPr>
        <w:t xml:space="preserve"> بل نبذة ع</w:t>
      </w:r>
      <w:r w:rsidR="005D0D03" w:rsidRPr="00342705">
        <w:rPr>
          <w:rFonts w:ascii="Traditional Arabic" w:hAnsi="Traditional Arabic" w:cs="Traditional Arabic" w:hint="cs"/>
          <w:sz w:val="32"/>
          <w:szCs w:val="32"/>
          <w:rtl/>
        </w:rPr>
        <w:t>ن</w:t>
      </w:r>
      <w:r w:rsidR="00183472" w:rsidRPr="00342705">
        <w:rPr>
          <w:rFonts w:ascii="Traditional Arabic" w:hAnsi="Traditional Arabic" w:cs="Traditional Arabic" w:hint="cs"/>
          <w:sz w:val="32"/>
          <w:szCs w:val="32"/>
          <w:rtl/>
        </w:rPr>
        <w:t xml:space="preserve"> الانتهاكات</w:t>
      </w:r>
      <w:r w:rsidR="00EE2BA2" w:rsidRPr="00342705">
        <w:rPr>
          <w:rFonts w:ascii="Traditional Arabic" w:hAnsi="Traditional Arabic" w:cs="Traditional Arabic" w:hint="cs"/>
          <w:sz w:val="32"/>
          <w:szCs w:val="32"/>
          <w:rtl/>
        </w:rPr>
        <w:t>:</w:t>
      </w:r>
    </w:p>
    <w:tbl>
      <w:tblPr>
        <w:tblStyle w:val="TableGrid"/>
        <w:bidiVisual/>
        <w:tblW w:w="0" w:type="auto"/>
        <w:tblLook w:val="04A0" w:firstRow="1" w:lastRow="0" w:firstColumn="1" w:lastColumn="0" w:noHBand="0" w:noVBand="1"/>
      </w:tblPr>
      <w:tblGrid>
        <w:gridCol w:w="5035"/>
        <w:gridCol w:w="3595"/>
      </w:tblGrid>
      <w:tr w:rsidR="00326A66" w:rsidRPr="00342705" w14:paraId="4E95579E" w14:textId="77777777" w:rsidTr="00EE2BA2">
        <w:tc>
          <w:tcPr>
            <w:tcW w:w="5035" w:type="dxa"/>
            <w:shd w:val="clear" w:color="auto" w:fill="ED7D31" w:themeFill="accent2"/>
          </w:tcPr>
          <w:p w14:paraId="4844B16D"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نوع الانتهاك</w:t>
            </w:r>
          </w:p>
        </w:tc>
        <w:tc>
          <w:tcPr>
            <w:tcW w:w="3595" w:type="dxa"/>
            <w:shd w:val="clear" w:color="auto" w:fill="ED7D31" w:themeFill="accent2"/>
          </w:tcPr>
          <w:p w14:paraId="0E5784FB"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عدد الانتهاكات</w:t>
            </w:r>
          </w:p>
        </w:tc>
      </w:tr>
      <w:tr w:rsidR="00326A66" w:rsidRPr="00342705" w14:paraId="4271DE33" w14:textId="77777777" w:rsidTr="00EE2BA2">
        <w:tc>
          <w:tcPr>
            <w:tcW w:w="5035" w:type="dxa"/>
          </w:tcPr>
          <w:p w14:paraId="524F1859"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الاحتجاز التعسفي</w:t>
            </w:r>
          </w:p>
        </w:tc>
        <w:tc>
          <w:tcPr>
            <w:tcW w:w="3595" w:type="dxa"/>
          </w:tcPr>
          <w:p w14:paraId="3F65E0E7"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51</w:t>
            </w:r>
          </w:p>
        </w:tc>
      </w:tr>
      <w:tr w:rsidR="00326A66" w:rsidRPr="00342705" w14:paraId="1B7EF3D4" w14:textId="77777777" w:rsidTr="00EE2BA2">
        <w:tc>
          <w:tcPr>
            <w:tcW w:w="5035" w:type="dxa"/>
          </w:tcPr>
          <w:p w14:paraId="25663407"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انتهاكات الحق في محاكمة عادلة</w:t>
            </w:r>
          </w:p>
        </w:tc>
        <w:tc>
          <w:tcPr>
            <w:tcW w:w="3595" w:type="dxa"/>
          </w:tcPr>
          <w:p w14:paraId="5CE6C0CA"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42</w:t>
            </w:r>
          </w:p>
        </w:tc>
      </w:tr>
      <w:tr w:rsidR="00326A66" w:rsidRPr="00342705" w14:paraId="3101477A" w14:textId="77777777" w:rsidTr="00EE2BA2">
        <w:tc>
          <w:tcPr>
            <w:tcW w:w="5035" w:type="dxa"/>
          </w:tcPr>
          <w:p w14:paraId="705CDBD0"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lastRenderedPageBreak/>
              <w:t>ظروف احتجاز سيئة</w:t>
            </w:r>
          </w:p>
        </w:tc>
        <w:tc>
          <w:tcPr>
            <w:tcW w:w="3595" w:type="dxa"/>
          </w:tcPr>
          <w:p w14:paraId="3569A590"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12</w:t>
            </w:r>
          </w:p>
        </w:tc>
      </w:tr>
      <w:tr w:rsidR="00326A66" w:rsidRPr="00342705" w14:paraId="0C7C8F4B" w14:textId="77777777" w:rsidTr="00EE2BA2">
        <w:tc>
          <w:tcPr>
            <w:tcW w:w="5035" w:type="dxa"/>
          </w:tcPr>
          <w:p w14:paraId="191FD5B6"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انتهاك حرية رأي وتعبير</w:t>
            </w:r>
          </w:p>
        </w:tc>
        <w:tc>
          <w:tcPr>
            <w:tcW w:w="3595" w:type="dxa"/>
          </w:tcPr>
          <w:p w14:paraId="7556580B"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11</w:t>
            </w:r>
          </w:p>
        </w:tc>
      </w:tr>
      <w:tr w:rsidR="00326A66" w:rsidRPr="00342705" w14:paraId="27EAD23F" w14:textId="77777777" w:rsidTr="00EE2BA2">
        <w:tc>
          <w:tcPr>
            <w:tcW w:w="5035" w:type="dxa"/>
          </w:tcPr>
          <w:p w14:paraId="2191D5F0"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إ</w:t>
            </w:r>
            <w:r w:rsidR="00326A66" w:rsidRPr="00342705">
              <w:rPr>
                <w:rFonts w:ascii="Traditional Arabic" w:hAnsi="Traditional Arabic" w:cs="Traditional Arabic"/>
                <w:sz w:val="32"/>
                <w:szCs w:val="32"/>
                <w:rtl/>
              </w:rPr>
              <w:t>س</w:t>
            </w:r>
            <w:r w:rsidRPr="00342705">
              <w:rPr>
                <w:rFonts w:ascii="Traditional Arabic" w:hAnsi="Traditional Arabic" w:cs="Traditional Arabic" w:hint="cs"/>
                <w:sz w:val="32"/>
                <w:szCs w:val="32"/>
                <w:rtl/>
              </w:rPr>
              <w:t>ا</w:t>
            </w:r>
            <w:r w:rsidR="00326A66" w:rsidRPr="00342705">
              <w:rPr>
                <w:rFonts w:ascii="Traditional Arabic" w:hAnsi="Traditional Arabic" w:cs="Traditional Arabic"/>
                <w:sz w:val="32"/>
                <w:szCs w:val="32"/>
                <w:rtl/>
              </w:rPr>
              <w:t>ء</w:t>
            </w:r>
            <w:r w:rsidRPr="00342705">
              <w:rPr>
                <w:rFonts w:ascii="Traditional Arabic" w:hAnsi="Traditional Arabic" w:cs="Traditional Arabic" w:hint="cs"/>
                <w:sz w:val="32"/>
                <w:szCs w:val="32"/>
                <w:rtl/>
              </w:rPr>
              <w:t>ة</w:t>
            </w:r>
            <w:r w:rsidR="00326A66" w:rsidRPr="00342705">
              <w:rPr>
                <w:rFonts w:ascii="Traditional Arabic" w:hAnsi="Traditional Arabic" w:cs="Traditional Arabic"/>
                <w:sz w:val="32"/>
                <w:szCs w:val="32"/>
                <w:rtl/>
              </w:rPr>
              <w:t xml:space="preserve"> معاملة وتعذيب</w:t>
            </w:r>
          </w:p>
        </w:tc>
        <w:tc>
          <w:tcPr>
            <w:tcW w:w="3595" w:type="dxa"/>
          </w:tcPr>
          <w:p w14:paraId="72C919AC"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47</w:t>
            </w:r>
          </w:p>
        </w:tc>
      </w:tr>
      <w:tr w:rsidR="00326A66" w:rsidRPr="00342705" w14:paraId="3A2BF661" w14:textId="77777777" w:rsidTr="00EE2BA2">
        <w:tc>
          <w:tcPr>
            <w:tcW w:w="5035" w:type="dxa"/>
          </w:tcPr>
          <w:p w14:paraId="769090FA"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انتهاكات الحق في الحياة</w:t>
            </w:r>
          </w:p>
        </w:tc>
        <w:tc>
          <w:tcPr>
            <w:tcW w:w="3595" w:type="dxa"/>
          </w:tcPr>
          <w:p w14:paraId="2316BBB6"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21</w:t>
            </w:r>
          </w:p>
        </w:tc>
      </w:tr>
      <w:tr w:rsidR="00326A66" w:rsidRPr="00342705" w14:paraId="7AE12BE0" w14:textId="77777777" w:rsidTr="00EE2BA2">
        <w:tc>
          <w:tcPr>
            <w:tcW w:w="5035" w:type="dxa"/>
          </w:tcPr>
          <w:p w14:paraId="4397C918" w14:textId="77777777" w:rsidR="00326A66" w:rsidRPr="00342705" w:rsidRDefault="00EE2BA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انتهاكات الحق في التجمّع السلمي وتكوين الجمعيات</w:t>
            </w:r>
          </w:p>
        </w:tc>
        <w:tc>
          <w:tcPr>
            <w:tcW w:w="3595" w:type="dxa"/>
          </w:tcPr>
          <w:p w14:paraId="310A801A" w14:textId="77777777" w:rsidR="00326A66" w:rsidRPr="00342705" w:rsidRDefault="00EE2BA2" w:rsidP="00BA70DD">
            <w:pPr>
              <w:bidi/>
              <w:rPr>
                <w:rFonts w:ascii="Traditional Arabic" w:hAnsi="Traditional Arabic" w:cs="Traditional Arabic"/>
                <w:sz w:val="32"/>
                <w:szCs w:val="32"/>
                <w:rtl/>
                <w:lang w:bidi="ar-JO"/>
              </w:rPr>
            </w:pPr>
            <w:r w:rsidRPr="00342705">
              <w:rPr>
                <w:rFonts w:ascii="Traditional Arabic" w:hAnsi="Traditional Arabic" w:cs="Traditional Arabic" w:hint="cs"/>
                <w:sz w:val="32"/>
                <w:szCs w:val="32"/>
                <w:rtl/>
              </w:rPr>
              <w:t>10</w:t>
            </w:r>
          </w:p>
        </w:tc>
      </w:tr>
    </w:tbl>
    <w:p w14:paraId="2B5D26B0" w14:textId="77777777" w:rsidR="00960887" w:rsidRPr="00342705" w:rsidRDefault="00960887" w:rsidP="00BA70DD">
      <w:pPr>
        <w:bidi/>
        <w:rPr>
          <w:rFonts w:ascii="Traditional Arabic" w:hAnsi="Traditional Arabic" w:cs="Traditional Arabic"/>
          <w:color w:val="FF0000"/>
          <w:sz w:val="32"/>
          <w:szCs w:val="32"/>
          <w:rtl/>
        </w:rPr>
      </w:pPr>
    </w:p>
    <w:p w14:paraId="74FD3B61" w14:textId="77777777" w:rsidR="0003103B" w:rsidRPr="00342705" w:rsidRDefault="0003103B"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أدناه، بعض من شهادات بعض الموقوفين في سجن المخابرات في أريحا، توثّق الانتهاكات التي تعرّض لها 5 موقوفين على مدار عدّة شهور.</w:t>
      </w:r>
      <w:r w:rsidRPr="00342705">
        <w:rPr>
          <w:rStyle w:val="FootnoteReference"/>
          <w:rFonts w:ascii="Traditional Arabic" w:hAnsi="Traditional Arabic" w:cs="Traditional Arabic"/>
          <w:sz w:val="32"/>
          <w:szCs w:val="32"/>
          <w:rtl/>
        </w:rPr>
        <w:footnoteReference w:id="16"/>
      </w:r>
    </w:p>
    <w:p w14:paraId="31DBDD9E" w14:textId="77777777" w:rsidR="00AD35BD" w:rsidRPr="00342705" w:rsidRDefault="00AD35BD" w:rsidP="00BA70DD">
      <w:pPr>
        <w:pStyle w:val="ListParagraph"/>
        <w:numPr>
          <w:ilvl w:val="0"/>
          <w:numId w:val="6"/>
        </w:numPr>
        <w:bidi/>
        <w:rPr>
          <w:rFonts w:ascii="Traditional Arabic" w:hAnsi="Traditional Arabic" w:cs="Traditional Arabic"/>
          <w:sz w:val="32"/>
          <w:szCs w:val="32"/>
        </w:rPr>
      </w:pPr>
      <w:proofErr w:type="spellStart"/>
      <w:r w:rsidRPr="00342705">
        <w:rPr>
          <w:rFonts w:ascii="Traditional Arabic" w:hAnsi="Traditional Arabic" w:cs="Traditional Arabic" w:hint="cs"/>
          <w:b/>
          <w:bCs/>
          <w:sz w:val="32"/>
          <w:szCs w:val="32"/>
          <w:rtl/>
        </w:rPr>
        <w:t>ج.س</w:t>
      </w:r>
      <w:proofErr w:type="spellEnd"/>
      <w:r w:rsidRPr="00342705">
        <w:rPr>
          <w:rFonts w:ascii="Traditional Arabic" w:hAnsi="Traditional Arabic" w:cs="Traditional Arabic" w:hint="cs"/>
          <w:sz w:val="32"/>
          <w:szCs w:val="32"/>
          <w:rtl/>
        </w:rPr>
        <w:t xml:space="preserve"> أشار إلى أنه تعرّض للتعذيب وسوء المعاملة في سجن المخابرات العامة في أريحا حيث تم توقيفه فيه لأكثر من ثلاثة أشهر، تعرّض خلالها للضرب باستخدام عصيّ خشبية </w:t>
      </w:r>
      <w:proofErr w:type="spellStart"/>
      <w:r w:rsidRPr="00342705">
        <w:rPr>
          <w:rFonts w:ascii="Traditional Arabic" w:hAnsi="Traditional Arabic" w:cs="Traditional Arabic" w:hint="cs"/>
          <w:sz w:val="32"/>
          <w:szCs w:val="32"/>
          <w:rtl/>
        </w:rPr>
        <w:t>وبرابيج</w:t>
      </w:r>
      <w:proofErr w:type="spellEnd"/>
      <w:r w:rsidRPr="00342705">
        <w:rPr>
          <w:rFonts w:ascii="Traditional Arabic" w:hAnsi="Traditional Arabic" w:cs="Traditional Arabic" w:hint="cs"/>
          <w:sz w:val="32"/>
          <w:szCs w:val="32"/>
          <w:rtl/>
        </w:rPr>
        <w:t xml:space="preserve"> بلاستيكية "الفلقة"، إلى جانب ذلك، تم احتجازه في ظروف سيئة في مركز إصلاح وتأهيل رام الله، خصوصًا بعد إعلانه الشروع بإضراب عن الطعام، حيث تم حرمانه في كثير من الحالات من ماء الوضوء ومن ملح الطعام، كما مُنع من استخدام المرحاض مرّات عديدة.</w:t>
      </w:r>
    </w:p>
    <w:p w14:paraId="5AD1C718" w14:textId="77777777" w:rsidR="00AD35BD" w:rsidRPr="00342705" w:rsidRDefault="00AD35BD" w:rsidP="00BA70DD">
      <w:pPr>
        <w:pStyle w:val="ListParagraph"/>
        <w:numPr>
          <w:ilvl w:val="0"/>
          <w:numId w:val="6"/>
        </w:numPr>
        <w:bidi/>
        <w:rPr>
          <w:rFonts w:ascii="Traditional Arabic" w:hAnsi="Traditional Arabic" w:cs="Traditional Arabic"/>
          <w:sz w:val="32"/>
          <w:szCs w:val="32"/>
        </w:rPr>
      </w:pPr>
      <w:proofErr w:type="spellStart"/>
      <w:r w:rsidRPr="00342705">
        <w:rPr>
          <w:rFonts w:ascii="Traditional Arabic" w:hAnsi="Traditional Arabic" w:cs="Traditional Arabic" w:hint="cs"/>
          <w:b/>
          <w:bCs/>
          <w:sz w:val="32"/>
          <w:szCs w:val="32"/>
          <w:rtl/>
        </w:rPr>
        <w:t>ق.ح</w:t>
      </w:r>
      <w:proofErr w:type="spellEnd"/>
      <w:r w:rsidRPr="00342705">
        <w:rPr>
          <w:rFonts w:ascii="Traditional Arabic" w:hAnsi="Traditional Arabic" w:cs="Traditional Arabic" w:hint="cs"/>
          <w:sz w:val="32"/>
          <w:szCs w:val="32"/>
          <w:rtl/>
        </w:rPr>
        <w:t xml:space="preserve"> أشار إلى أنه تعرّض للتعذيب وسوء المعاملة أثناء احتجازه في سجن المخابرات العامة في أريحا، وكان من بين وسائل التعذيب المستخدمة الشبح بوضعية "القرفصاء"، ما تسبّب له بآلام مستمرّة في مختلف أنحاء جسده.</w:t>
      </w:r>
    </w:p>
    <w:p w14:paraId="3CCFD59C" w14:textId="77777777" w:rsidR="00F6312A" w:rsidRPr="00342705" w:rsidRDefault="00AD35BD" w:rsidP="00BA70DD">
      <w:pPr>
        <w:pStyle w:val="ListParagraph"/>
        <w:numPr>
          <w:ilvl w:val="0"/>
          <w:numId w:val="6"/>
        </w:numPr>
        <w:bidi/>
        <w:rPr>
          <w:rFonts w:ascii="Traditional Arabic" w:hAnsi="Traditional Arabic" w:cs="Traditional Arabic"/>
          <w:sz w:val="32"/>
          <w:szCs w:val="32"/>
        </w:rPr>
      </w:pPr>
      <w:proofErr w:type="spellStart"/>
      <w:r w:rsidRPr="00342705">
        <w:rPr>
          <w:rFonts w:ascii="Traditional Arabic" w:hAnsi="Traditional Arabic" w:cs="Traditional Arabic" w:hint="cs"/>
          <w:b/>
          <w:bCs/>
          <w:sz w:val="32"/>
          <w:szCs w:val="32"/>
          <w:rtl/>
        </w:rPr>
        <w:t>أ.ه</w:t>
      </w:r>
      <w:proofErr w:type="spellEnd"/>
      <w:r w:rsidRPr="00342705">
        <w:rPr>
          <w:rFonts w:ascii="Traditional Arabic" w:hAnsi="Traditional Arabic" w:cs="Traditional Arabic" w:hint="cs"/>
          <w:sz w:val="32"/>
          <w:szCs w:val="32"/>
          <w:rtl/>
        </w:rPr>
        <w:t xml:space="preserve"> أشار إلى أنه تعرّض للتعذيب وسوء المعاملة وتم شبحه لفترات طويلة وبطرق مختلفة، </w:t>
      </w:r>
      <w:r w:rsidR="00F96AA7" w:rsidRPr="00342705">
        <w:rPr>
          <w:rFonts w:ascii="Traditional Arabic" w:hAnsi="Traditional Arabic" w:cs="Traditional Arabic" w:hint="cs"/>
          <w:sz w:val="32"/>
          <w:szCs w:val="32"/>
          <w:rtl/>
        </w:rPr>
        <w:t xml:space="preserve">فقد تم الاعتداء عليه بالضرب وعزله لأكثر من 80 يومًا. إلى جانب ذلك، أفاد </w:t>
      </w:r>
      <w:proofErr w:type="spellStart"/>
      <w:r w:rsidR="00F96AA7" w:rsidRPr="00342705">
        <w:rPr>
          <w:rFonts w:ascii="Traditional Arabic" w:hAnsi="Traditional Arabic" w:cs="Traditional Arabic" w:hint="cs"/>
          <w:sz w:val="32"/>
          <w:szCs w:val="32"/>
          <w:rtl/>
        </w:rPr>
        <w:t>أ.ه</w:t>
      </w:r>
      <w:proofErr w:type="spellEnd"/>
      <w:r w:rsidR="00F96AA7" w:rsidRPr="00342705">
        <w:rPr>
          <w:rFonts w:ascii="Traditional Arabic" w:hAnsi="Traditional Arabic" w:cs="Traditional Arabic" w:hint="cs"/>
          <w:sz w:val="32"/>
          <w:szCs w:val="32"/>
          <w:rtl/>
        </w:rPr>
        <w:t xml:space="preserve"> إلى أن ظروف </w:t>
      </w:r>
      <w:r w:rsidR="00F96AA7" w:rsidRPr="00342705">
        <w:rPr>
          <w:rFonts w:ascii="Traditional Arabic" w:hAnsi="Traditional Arabic" w:cs="Traditional Arabic" w:hint="cs"/>
          <w:sz w:val="32"/>
          <w:szCs w:val="32"/>
          <w:rtl/>
        </w:rPr>
        <w:lastRenderedPageBreak/>
        <w:t>احتجازه كانت سيئة حيث تم عزله انفراديًا لمدّة 9 أيام بعد إعلانه الشروع بإضراب عن الطعام</w:t>
      </w:r>
      <w:r w:rsidR="00F6312A" w:rsidRPr="00342705">
        <w:rPr>
          <w:rFonts w:ascii="Traditional Arabic" w:hAnsi="Traditional Arabic" w:cs="Traditional Arabic" w:hint="cs"/>
          <w:sz w:val="32"/>
          <w:szCs w:val="32"/>
          <w:rtl/>
        </w:rPr>
        <w:t>، كما وتم منعه من زيارة المحامي والأهل.</w:t>
      </w:r>
    </w:p>
    <w:p w14:paraId="0C429F1C" w14:textId="77777777" w:rsidR="0003103B" w:rsidRPr="00342705" w:rsidRDefault="00F6312A" w:rsidP="00BA70DD">
      <w:pPr>
        <w:pStyle w:val="ListParagraph"/>
        <w:numPr>
          <w:ilvl w:val="0"/>
          <w:numId w:val="6"/>
        </w:numPr>
        <w:bidi/>
        <w:rPr>
          <w:rFonts w:ascii="Traditional Arabic" w:hAnsi="Traditional Arabic" w:cs="Traditional Arabic"/>
          <w:sz w:val="32"/>
          <w:szCs w:val="32"/>
        </w:rPr>
      </w:pPr>
      <w:proofErr w:type="spellStart"/>
      <w:r w:rsidRPr="00342705">
        <w:rPr>
          <w:rFonts w:ascii="Traditional Arabic" w:hAnsi="Traditional Arabic" w:cs="Traditional Arabic" w:hint="cs"/>
          <w:b/>
          <w:bCs/>
          <w:sz w:val="32"/>
          <w:szCs w:val="32"/>
          <w:rtl/>
        </w:rPr>
        <w:t>أ.خ</w:t>
      </w:r>
      <w:proofErr w:type="spellEnd"/>
      <w:r w:rsidRPr="00342705">
        <w:rPr>
          <w:rFonts w:ascii="Traditional Arabic" w:hAnsi="Traditional Arabic" w:cs="Traditional Arabic" w:hint="cs"/>
          <w:sz w:val="32"/>
          <w:szCs w:val="32"/>
          <w:rtl/>
        </w:rPr>
        <w:t xml:space="preserve"> أشار لتعرّضه للتعذيب وسوء المعاملة في سجن المخابرات العامة في أريحا</w:t>
      </w:r>
      <w:r w:rsidR="0003103B" w:rsidRPr="00342705">
        <w:rPr>
          <w:rFonts w:ascii="Traditional Arabic" w:hAnsi="Traditional Arabic" w:cs="Traditional Arabic" w:hint="cs"/>
          <w:sz w:val="32"/>
          <w:szCs w:val="32"/>
          <w:rtl/>
        </w:rPr>
        <w:t xml:space="preserve"> وللضرب على أنحاء متعدّدة من جسده وعزله لفترات في زنزانة انفرادية. كما وأشار إلى أن ظروف احتجازه في سجن رام الله كانت سيئة للغاية، وتم عزله لمدة 9 أيام بعد إعلانه الشروع بإضراب عن الطعام.</w:t>
      </w:r>
    </w:p>
    <w:p w14:paraId="65E1387B" w14:textId="1852036E" w:rsidR="007F3A62" w:rsidRPr="00F00D15" w:rsidRDefault="0003103B" w:rsidP="00F00D15">
      <w:pPr>
        <w:pStyle w:val="ListParagraph"/>
        <w:numPr>
          <w:ilvl w:val="0"/>
          <w:numId w:val="6"/>
        </w:numPr>
        <w:bidi/>
        <w:rPr>
          <w:rFonts w:ascii="Traditional Arabic" w:hAnsi="Traditional Arabic" w:cs="Traditional Arabic"/>
          <w:sz w:val="32"/>
          <w:szCs w:val="32"/>
          <w:rtl/>
        </w:rPr>
      </w:pPr>
      <w:proofErr w:type="spellStart"/>
      <w:r w:rsidRPr="00342705">
        <w:rPr>
          <w:rFonts w:ascii="Traditional Arabic" w:hAnsi="Traditional Arabic" w:cs="Traditional Arabic" w:hint="cs"/>
          <w:b/>
          <w:bCs/>
          <w:sz w:val="32"/>
          <w:szCs w:val="32"/>
          <w:rtl/>
        </w:rPr>
        <w:t>خ.ن</w:t>
      </w:r>
      <w:proofErr w:type="spellEnd"/>
      <w:r w:rsidRPr="00342705">
        <w:rPr>
          <w:rFonts w:ascii="Traditional Arabic" w:hAnsi="Traditional Arabic" w:cs="Traditional Arabic" w:hint="cs"/>
          <w:sz w:val="32"/>
          <w:szCs w:val="32"/>
          <w:rtl/>
        </w:rPr>
        <w:t xml:space="preserve"> أشار إلى أنه تعرّض لسوء المعاملة في سجن المخابرات العامة في أريحا، كما أن ظروف احتجازه في سجن رام الله كانت سيئة للغاية، ولم يتم تزويده بالأدوية اللازمة لعلاجه داخل السجن علمًا أنه يُعاني من مشاكل صحية مزمنة. </w:t>
      </w:r>
      <w:bookmarkStart w:id="15" w:name="_GoBack"/>
      <w:bookmarkEnd w:id="15"/>
      <w:r w:rsidR="00AD35BD" w:rsidRPr="00F00D15">
        <w:rPr>
          <w:rFonts w:ascii="Traditional Arabic" w:hAnsi="Traditional Arabic" w:cs="Traditional Arabic" w:hint="cs"/>
          <w:sz w:val="32"/>
          <w:szCs w:val="32"/>
          <w:rtl/>
        </w:rPr>
        <w:t xml:space="preserve"> </w:t>
      </w:r>
    </w:p>
    <w:p w14:paraId="0C40A6F8" w14:textId="77777777" w:rsidR="007935CD" w:rsidRPr="00342705" w:rsidRDefault="00E15CC2"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أما في قطاع غزة، ف</w:t>
      </w:r>
      <w:r w:rsidR="007935CD" w:rsidRPr="00342705">
        <w:rPr>
          <w:rFonts w:ascii="Traditional Arabic" w:hAnsi="Traditional Arabic" w:cs="Traditional Arabic" w:hint="cs"/>
          <w:sz w:val="32"/>
          <w:szCs w:val="32"/>
          <w:rtl/>
        </w:rPr>
        <w:t xml:space="preserve">يروي </w:t>
      </w:r>
      <w:proofErr w:type="spellStart"/>
      <w:r w:rsidR="007935CD" w:rsidRPr="00342705">
        <w:rPr>
          <w:rFonts w:ascii="Traditional Arabic" w:hAnsi="Traditional Arabic" w:cs="Traditional Arabic" w:hint="cs"/>
          <w:sz w:val="32"/>
          <w:szCs w:val="32"/>
          <w:rtl/>
        </w:rPr>
        <w:t>ر.أ</w:t>
      </w:r>
      <w:proofErr w:type="spellEnd"/>
      <w:r w:rsidR="007935CD" w:rsidRPr="00342705">
        <w:rPr>
          <w:rFonts w:ascii="Traditional Arabic" w:hAnsi="Traditional Arabic" w:cs="Traditional Arabic" w:hint="cs"/>
          <w:sz w:val="32"/>
          <w:szCs w:val="32"/>
          <w:rtl/>
        </w:rPr>
        <w:t xml:space="preserve"> شهادته حول ظروف مقتل شقيقه ناصر سليمان سالم أبو عبيد (52 عامًا) من دير البلح، بعد احتجازه في مقرّ الشرطة العسكرية في قطاع غزة، على النحو التالي:</w:t>
      </w:r>
      <w:r w:rsidR="00582889" w:rsidRPr="00342705">
        <w:rPr>
          <w:rStyle w:val="FootnoteReference"/>
          <w:rFonts w:ascii="Traditional Arabic" w:hAnsi="Traditional Arabic" w:cs="Traditional Arabic"/>
          <w:sz w:val="32"/>
          <w:szCs w:val="32"/>
          <w:rtl/>
        </w:rPr>
        <w:footnoteReference w:id="17"/>
      </w:r>
      <w:r w:rsidR="007935CD" w:rsidRPr="00342705">
        <w:rPr>
          <w:rFonts w:ascii="Traditional Arabic" w:hAnsi="Traditional Arabic" w:cs="Traditional Arabic" w:hint="cs"/>
          <w:sz w:val="32"/>
          <w:szCs w:val="32"/>
          <w:rtl/>
        </w:rPr>
        <w:t xml:space="preserve"> </w:t>
      </w:r>
    </w:p>
    <w:p w14:paraId="27523B3B" w14:textId="77777777" w:rsidR="007F3A62" w:rsidRPr="00342705" w:rsidRDefault="007935CD" w:rsidP="00BA70DD">
      <w:pPr>
        <w:bidi/>
        <w:rPr>
          <w:rFonts w:ascii="Traditional Arabic" w:hAnsi="Traditional Arabic" w:cs="Traditional Arabic"/>
          <w:i/>
          <w:iCs/>
          <w:sz w:val="36"/>
          <w:szCs w:val="36"/>
          <w:rtl/>
        </w:rPr>
      </w:pP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ثم نقل شقيقي إلى مقر الادارة العامة لشرطة مكافحة المخدرات في مقر الجوازات بمدينة غزة، وعلمنا أنه تم عرضه على النيابة العسكرية وتم توقيفه بتهمة التستر على مطلوب هارب من العدالة وإيوائه، وأنه جرى نقله بعد حوالي أسبوع من مقر شرطة مكافحة المخدرات إلى مقر الشرطة العسكرية في سجن أنصار غرب مدينة غزة، وقمت بتوكيل محامي خاص لشقيقي اسمه ياسر الديراوي من سكان النصيرات. وبتاريخ 18/9/2022، تمكنت من زيارة شقيقي برفقة المحامي في مركز احتجازه في الشرطة العسكرية (سجن أنصار)، وخلال الزيارة أخبر شقيقي (ناصر) المحامي/ بأنه تعرض للتعذيب من قبل شرطة مكافحة المخدرات في مقر الجوازات بغزة، وأبلغني أنه تعرض للتعذيب بالطرق التي جاء ذكرها في البيان الذي أصدرته العائلة مساء يوم الوفاة بتاريخ 16/10/2022</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 شقيقي تعرض للتعذيب والشبح لفترات طويلة والحرق بالشوايا والصعق بالكهرباء وغيرها من الوسائل البشعة. كما تمكنت زوجته من زيارته في اليوم التالي 19/9/2022، وخلال احتجازه في مقر الشرطة العسكرية كان يسمح له بالاتصال في الأهل، وفي مساء يوم الخميس 13/10/2022، تلقيت آخر اتصال هاتفي من شقيقي ناصر وأبلغني بأنه يشعر بالتعب والاعياء الشديد ويشعر بألم في صدره والاختناق، وفي حوالي الساعة 5:00 فجر اليوم التالي الجمعة 14/10/2022، تلقيت اتصالاً من الأطباء في مستشفى الشفاء بغزة، وأبلغوني أن شقيقي ناصر موجود في قسم الشرايين في مستشفى الشفاء بغزة، فتوجهت إلى مستشفى الشفاء بغزة وخلال حديثي معه أبلغني أنه يعاني من ألم في صدره منذ حوالي 10 أيام وأنه طلب من السجانين عدة </w:t>
      </w:r>
      <w:r w:rsidRPr="00342705">
        <w:rPr>
          <w:rFonts w:ascii="Traditional Arabic" w:hAnsi="Traditional Arabic" w:cs="Traditional Arabic"/>
          <w:i/>
          <w:iCs/>
          <w:sz w:val="24"/>
          <w:szCs w:val="24"/>
          <w:rtl/>
        </w:rPr>
        <w:lastRenderedPageBreak/>
        <w:t>مرات نقله للمستشفى لكنهم كانوا ينقلوه إلى العيادة الطبية في السجن ويعطوه علاج مسكنات فقط.  مكثت في المستشفى برفقته. وفي اليوم التالي 15/ 10/2022، ساءت حالته وتم نقله إلى غرفة العناية المركزة في المستشفى، وفي حوالي الساعة 5:30 صباح الأحد 16/10/2022، أعلن الأطباء عن وفاة شقيقي</w:t>
      </w:r>
      <w:r w:rsidR="007F78EF" w:rsidRPr="00342705">
        <w:rPr>
          <w:rFonts w:ascii="Traditional Arabic" w:hAnsi="Traditional Arabic" w:cs="Traditional Arabic" w:hint="cs"/>
          <w:i/>
          <w:iCs/>
          <w:sz w:val="24"/>
          <w:szCs w:val="24"/>
          <w:rtl/>
        </w:rPr>
        <w:t>{...}".</w:t>
      </w:r>
    </w:p>
    <w:p w14:paraId="18B716AF" w14:textId="77777777" w:rsidR="00403843" w:rsidRPr="00342705" w:rsidRDefault="00403843" w:rsidP="00BA70DD">
      <w:pPr>
        <w:bidi/>
        <w:rPr>
          <w:rFonts w:ascii="Traditional Arabic" w:hAnsi="Traditional Arabic" w:cs="Traditional Arabic"/>
          <w:i/>
          <w:iCs/>
          <w:sz w:val="36"/>
          <w:szCs w:val="36"/>
          <w:rtl/>
        </w:rPr>
      </w:pPr>
    </w:p>
    <w:p w14:paraId="42EDFFA8" w14:textId="50E7A6D5" w:rsidR="00326A66" w:rsidRPr="00342705" w:rsidRDefault="00C6699D"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lang w:bidi="ar"/>
        </w:rPr>
        <w:t xml:space="preserve">يوضح الجدول أدناه </w:t>
      </w:r>
      <w:r w:rsidRPr="00342705">
        <w:rPr>
          <w:rFonts w:ascii="Traditional Arabic" w:hAnsi="Traditional Arabic" w:cs="Traditional Arabic" w:hint="cs"/>
          <w:sz w:val="32"/>
          <w:szCs w:val="32"/>
          <w:rtl/>
          <w:lang w:bidi="ar-JO"/>
        </w:rPr>
        <w:t xml:space="preserve">فئة </w:t>
      </w:r>
      <w:r w:rsidRPr="00342705">
        <w:rPr>
          <w:rFonts w:ascii="Traditional Arabic" w:hAnsi="Traditional Arabic" w:cs="Traditional Arabic" w:hint="cs"/>
          <w:sz w:val="32"/>
          <w:szCs w:val="32"/>
          <w:rtl/>
          <w:lang w:bidi="ar"/>
        </w:rPr>
        <w:t>الجاني وعدد الانتهاكات. كما هو مبين أدناه، فقد ارتكبت المخابرات العامة أكبر عدد من الانتهاكات خلال عام 2022 بحسب التوثيق غير الشامل الذي قام به باحثو الحق الميدانيون.</w:t>
      </w:r>
    </w:p>
    <w:tbl>
      <w:tblPr>
        <w:tblStyle w:val="TableGrid"/>
        <w:bidiVisual/>
        <w:tblW w:w="0" w:type="auto"/>
        <w:tblLook w:val="04A0" w:firstRow="1" w:lastRow="0" w:firstColumn="1" w:lastColumn="0" w:noHBand="0" w:noVBand="1"/>
      </w:tblPr>
      <w:tblGrid>
        <w:gridCol w:w="4315"/>
        <w:gridCol w:w="4315"/>
      </w:tblGrid>
      <w:tr w:rsidR="00326A66" w:rsidRPr="00342705" w14:paraId="6726229D" w14:textId="77777777" w:rsidTr="00E35842">
        <w:tc>
          <w:tcPr>
            <w:tcW w:w="4315" w:type="dxa"/>
            <w:shd w:val="clear" w:color="auto" w:fill="ED7D31" w:themeFill="accent2"/>
          </w:tcPr>
          <w:p w14:paraId="3F759FD5"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الجناة</w:t>
            </w:r>
          </w:p>
        </w:tc>
        <w:tc>
          <w:tcPr>
            <w:tcW w:w="4315" w:type="dxa"/>
            <w:shd w:val="clear" w:color="auto" w:fill="ED7D31" w:themeFill="accent2"/>
          </w:tcPr>
          <w:p w14:paraId="1E817304" w14:textId="77777777" w:rsidR="00326A66" w:rsidRPr="00342705" w:rsidRDefault="00326A66"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عدد الانتهاكات</w:t>
            </w:r>
          </w:p>
        </w:tc>
      </w:tr>
      <w:tr w:rsidR="00AC46DC" w:rsidRPr="00342705" w14:paraId="3514F6FE" w14:textId="77777777" w:rsidTr="00E35842">
        <w:tc>
          <w:tcPr>
            <w:tcW w:w="4315" w:type="dxa"/>
          </w:tcPr>
          <w:p w14:paraId="3D0AC9C9" w14:textId="1AD0DC0B"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المخابرات العامة</w:t>
            </w:r>
          </w:p>
        </w:tc>
        <w:tc>
          <w:tcPr>
            <w:tcW w:w="4315" w:type="dxa"/>
          </w:tcPr>
          <w:p w14:paraId="61EBFB4F" w14:textId="59964B04"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23</w:t>
            </w:r>
          </w:p>
        </w:tc>
      </w:tr>
      <w:tr w:rsidR="00AC46DC" w:rsidRPr="00342705" w14:paraId="6D4578C3" w14:textId="77777777" w:rsidTr="00E35842">
        <w:tc>
          <w:tcPr>
            <w:tcW w:w="4315" w:type="dxa"/>
          </w:tcPr>
          <w:p w14:paraId="00543A54" w14:textId="15157B1D"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جهاز الأمن الوقائي</w:t>
            </w:r>
          </w:p>
        </w:tc>
        <w:tc>
          <w:tcPr>
            <w:tcW w:w="4315" w:type="dxa"/>
          </w:tcPr>
          <w:p w14:paraId="3A4E6A01" w14:textId="7420CFEA"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13</w:t>
            </w:r>
          </w:p>
        </w:tc>
      </w:tr>
      <w:tr w:rsidR="00AC46DC" w:rsidRPr="00342705" w14:paraId="1C5D5814" w14:textId="77777777" w:rsidTr="00E35842">
        <w:tc>
          <w:tcPr>
            <w:tcW w:w="4315" w:type="dxa"/>
          </w:tcPr>
          <w:p w14:paraId="1D36B53F" w14:textId="359BB0D3"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جهاز الشرطة الفلسطينية في الضفة الغربية</w:t>
            </w:r>
          </w:p>
        </w:tc>
        <w:tc>
          <w:tcPr>
            <w:tcW w:w="4315" w:type="dxa"/>
          </w:tcPr>
          <w:p w14:paraId="56D3F4A6" w14:textId="30DB680B"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11</w:t>
            </w:r>
          </w:p>
        </w:tc>
      </w:tr>
      <w:tr w:rsidR="00AC46DC" w:rsidRPr="00342705" w14:paraId="1EE699E7" w14:textId="77777777" w:rsidTr="00E35842">
        <w:tc>
          <w:tcPr>
            <w:tcW w:w="4315" w:type="dxa"/>
          </w:tcPr>
          <w:p w14:paraId="4408AD97" w14:textId="77777777"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جهاز الأمن الداخلي</w:t>
            </w:r>
          </w:p>
        </w:tc>
        <w:tc>
          <w:tcPr>
            <w:tcW w:w="4315" w:type="dxa"/>
          </w:tcPr>
          <w:p w14:paraId="1BF847C9" w14:textId="77777777"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11</w:t>
            </w:r>
          </w:p>
        </w:tc>
      </w:tr>
      <w:tr w:rsidR="00AC46DC" w:rsidRPr="00342705" w14:paraId="41177D59" w14:textId="77777777" w:rsidTr="00E35842">
        <w:tc>
          <w:tcPr>
            <w:tcW w:w="4315" w:type="dxa"/>
          </w:tcPr>
          <w:p w14:paraId="0FAAE905" w14:textId="59A70546"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sz w:val="32"/>
                <w:szCs w:val="32"/>
                <w:rtl/>
              </w:rPr>
              <w:t>جهاز الشرطة الفلسطينية في قطاع غزة</w:t>
            </w:r>
          </w:p>
        </w:tc>
        <w:tc>
          <w:tcPr>
            <w:tcW w:w="4315" w:type="dxa"/>
          </w:tcPr>
          <w:p w14:paraId="2ABA1DD7" w14:textId="778246E9" w:rsidR="00AC46DC" w:rsidRPr="00342705" w:rsidRDefault="00AC46DC"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6</w:t>
            </w:r>
          </w:p>
        </w:tc>
      </w:tr>
    </w:tbl>
    <w:p w14:paraId="3D309AAC" w14:textId="77777777" w:rsidR="00960887" w:rsidRPr="00342705" w:rsidRDefault="00960887" w:rsidP="00BA70DD">
      <w:pPr>
        <w:bidi/>
        <w:rPr>
          <w:rFonts w:ascii="Traditional Arabic" w:hAnsi="Traditional Arabic" w:cs="Traditional Arabic"/>
          <w:sz w:val="32"/>
          <w:szCs w:val="32"/>
        </w:rPr>
      </w:pPr>
    </w:p>
    <w:p w14:paraId="0CAA7C13" w14:textId="77777777" w:rsidR="00B40DCB" w:rsidRPr="00342705" w:rsidRDefault="00CF101B"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من ناحية أخرى، شهد العام المنصرم تصاعدًا في وتيرة تضييق الخناق على المساحة الثقافية والاعتداء عليها في الضفة الغربية المحتلّة من قِبَل الأجهزة الرسمية للسلطة؛ إذ وثّقت مؤسسة الحق عدّة انتهاكات ارتكبتها أجهزة السلطة في محافظة رام الله والبيرة بحقّ جهات ومؤسسات قبل وخلال انعقاد الأنشطة الفنية</w:t>
      </w:r>
      <w:r w:rsidR="00B40DCB" w:rsidRPr="00342705">
        <w:rPr>
          <w:rFonts w:ascii="Traditional Arabic" w:hAnsi="Traditional Arabic" w:cs="Traditional Arabic" w:hint="cs"/>
          <w:sz w:val="32"/>
          <w:szCs w:val="32"/>
          <w:rtl/>
        </w:rPr>
        <w:t>، أو من خلال عدم التدخّل لحماية هذه الأنشطة بعد الاعتداء عليها من قِبَل مجهولين.</w:t>
      </w:r>
      <w:r w:rsidRPr="00342705">
        <w:rPr>
          <w:rFonts w:ascii="Traditional Arabic" w:hAnsi="Traditional Arabic" w:cs="Traditional Arabic" w:hint="cs"/>
          <w:sz w:val="32"/>
          <w:szCs w:val="32"/>
          <w:rtl/>
        </w:rPr>
        <w:t xml:space="preserve"> نستعرض أدناه بعض من الانتهاكات التي وثّقتها الحق خلال العام المنصرم.</w:t>
      </w:r>
    </w:p>
    <w:p w14:paraId="0366923D" w14:textId="77777777" w:rsidR="00B40DCB" w:rsidRPr="00342705" w:rsidRDefault="00B753F6"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lastRenderedPageBreak/>
        <w:t xml:space="preserve">تروي </w:t>
      </w:r>
      <w:proofErr w:type="spellStart"/>
      <w:r w:rsidRPr="00342705">
        <w:rPr>
          <w:rFonts w:ascii="Traditional Arabic" w:hAnsi="Traditional Arabic" w:cs="Traditional Arabic" w:hint="cs"/>
          <w:sz w:val="32"/>
          <w:szCs w:val="32"/>
          <w:rtl/>
        </w:rPr>
        <w:t>إ.ع</w:t>
      </w:r>
      <w:proofErr w:type="spellEnd"/>
      <w:r w:rsidRPr="00342705">
        <w:rPr>
          <w:rFonts w:ascii="Traditional Arabic" w:hAnsi="Traditional Arabic" w:cs="Traditional Arabic" w:hint="cs"/>
          <w:sz w:val="32"/>
          <w:szCs w:val="32"/>
          <w:rtl/>
        </w:rPr>
        <w:t xml:space="preserve"> شهادتها لمؤسسة الحق حول الاعتداء على مسيرة </w:t>
      </w:r>
      <w:r w:rsidRPr="00342705">
        <w:rPr>
          <w:rFonts w:ascii="Traditional Arabic" w:hAnsi="Traditional Arabic" w:cs="Traditional Arabic"/>
          <w:sz w:val="32"/>
          <w:szCs w:val="32"/>
          <w:rtl/>
        </w:rPr>
        <w:t>فنية في نهاية مهرجان عشتار الدولي لمسرح الشباب في نسخته السادسة</w:t>
      </w:r>
      <w:r w:rsidRPr="00342705">
        <w:rPr>
          <w:rFonts w:ascii="Traditional Arabic" w:hAnsi="Traditional Arabic" w:cs="Traditional Arabic" w:hint="cs"/>
          <w:sz w:val="32"/>
          <w:szCs w:val="32"/>
          <w:rtl/>
        </w:rPr>
        <w:t xml:space="preserve"> في مدينة رام الله على النحو التالي:</w:t>
      </w:r>
      <w:r w:rsidR="005F4249" w:rsidRPr="00342705">
        <w:rPr>
          <w:rStyle w:val="FootnoteReference"/>
          <w:rFonts w:ascii="Traditional Arabic" w:hAnsi="Traditional Arabic" w:cs="Traditional Arabic"/>
          <w:sz w:val="32"/>
          <w:szCs w:val="32"/>
          <w:rtl/>
        </w:rPr>
        <w:footnoteReference w:id="18"/>
      </w:r>
    </w:p>
    <w:p w14:paraId="02B2E301" w14:textId="0D51C7CE" w:rsidR="00AA33B8" w:rsidRPr="00342705" w:rsidRDefault="00B753F6" w:rsidP="002306C6">
      <w:pPr>
        <w:bidi/>
        <w:rPr>
          <w:rFonts w:ascii="Traditional Arabic" w:hAnsi="Traditional Arabic" w:cs="Traditional Arabic"/>
          <w:i/>
          <w:iCs/>
          <w:sz w:val="24"/>
          <w:szCs w:val="24"/>
          <w:rtl/>
        </w:rPr>
      </w:pPr>
      <w:r w:rsidRPr="00342705">
        <w:rPr>
          <w:rFonts w:ascii="Traditional Arabic" w:hAnsi="Traditional Arabic" w:cs="Traditional Arabic" w:hint="cs"/>
          <w:i/>
          <w:iCs/>
          <w:sz w:val="24"/>
          <w:szCs w:val="24"/>
          <w:rtl/>
        </w:rPr>
        <w:t>"</w:t>
      </w:r>
      <w:r w:rsidRPr="00342705">
        <w:rPr>
          <w:rFonts w:ascii="Traditional Arabic" w:hAnsi="Traditional Arabic" w:cs="Traditional Arabic"/>
          <w:i/>
          <w:iCs/>
          <w:sz w:val="24"/>
          <w:szCs w:val="24"/>
          <w:rtl/>
        </w:rPr>
        <w:t>تواصل مسرح عشتار مع الدكتورة ليلى غنام محافظ رام الله والبيرة، من أجل الحصول على تصريح لمسيرة فنية في نهاية مهرجان عشتار الدولي لمسرح الشباب في نسخته السادسة، وحول مكتب المحافظ الرسالة الى قسم الشرطة، واستدعتنا الشرطة لمعرفة ماهية المسيرة قبل اسبوعين</w:t>
      </w:r>
      <w:r w:rsidRPr="00342705">
        <w:rPr>
          <w:rFonts w:ascii="Traditional Arabic" w:hAnsi="Traditional Arabic" w:cs="Traditional Arabic" w:hint="cs"/>
          <w:i/>
          <w:iCs/>
          <w:sz w:val="24"/>
          <w:szCs w:val="24"/>
          <w:rtl/>
        </w:rPr>
        <w:t xml:space="preserve"> من تاريخ عقد المهرجان الذي كان مقررا في الفترة من 3 الى 8/7/2022</w:t>
      </w:r>
      <w:r w:rsidRPr="00342705">
        <w:rPr>
          <w:rFonts w:ascii="Traditional Arabic" w:hAnsi="Traditional Arabic" w:cs="Traditional Arabic"/>
          <w:i/>
          <w:iCs/>
          <w:sz w:val="24"/>
          <w:szCs w:val="24"/>
          <w:rtl/>
        </w:rPr>
        <w:t>، و</w:t>
      </w:r>
      <w:r w:rsidRPr="00342705">
        <w:rPr>
          <w:rFonts w:ascii="Traditional Arabic" w:hAnsi="Traditional Arabic" w:cs="Traditional Arabic" w:hint="cs"/>
          <w:i/>
          <w:iCs/>
          <w:sz w:val="24"/>
          <w:szCs w:val="24"/>
          <w:rtl/>
        </w:rPr>
        <w:t>جلسنا مع العقيد ابراهيم وهدان، و</w:t>
      </w:r>
      <w:r w:rsidRPr="00342705">
        <w:rPr>
          <w:rFonts w:ascii="Traditional Arabic" w:hAnsi="Traditional Arabic" w:cs="Traditional Arabic"/>
          <w:i/>
          <w:iCs/>
          <w:sz w:val="24"/>
          <w:szCs w:val="24"/>
          <w:rtl/>
        </w:rPr>
        <w:t>كان رد</w:t>
      </w:r>
      <w:r w:rsidRPr="00342705">
        <w:rPr>
          <w:rFonts w:ascii="Traditional Arabic" w:hAnsi="Traditional Arabic" w:cs="Traditional Arabic" w:hint="cs"/>
          <w:i/>
          <w:iCs/>
          <w:sz w:val="24"/>
          <w:szCs w:val="24"/>
          <w:rtl/>
        </w:rPr>
        <w:t xml:space="preserve"> الشرطة التي جلسنا معها في مركزها في </w:t>
      </w:r>
      <w:proofErr w:type="spellStart"/>
      <w:r w:rsidRPr="00342705">
        <w:rPr>
          <w:rFonts w:ascii="Traditional Arabic" w:hAnsi="Traditional Arabic" w:cs="Traditional Arabic" w:hint="cs"/>
          <w:i/>
          <w:iCs/>
          <w:sz w:val="24"/>
          <w:szCs w:val="24"/>
          <w:rtl/>
        </w:rPr>
        <w:t>البالوع</w:t>
      </w:r>
      <w:proofErr w:type="spellEnd"/>
      <w:r w:rsidRPr="00342705">
        <w:rPr>
          <w:rFonts w:ascii="Traditional Arabic" w:hAnsi="Traditional Arabic" w:cs="Traditional Arabic" w:hint="cs"/>
          <w:i/>
          <w:iCs/>
          <w:sz w:val="24"/>
          <w:szCs w:val="24"/>
          <w:rtl/>
        </w:rPr>
        <w:t xml:space="preserve"> في البيرة</w:t>
      </w:r>
      <w:r w:rsidRPr="00342705">
        <w:rPr>
          <w:rFonts w:ascii="Traditional Arabic" w:hAnsi="Traditional Arabic" w:cs="Traditional Arabic"/>
          <w:i/>
          <w:iCs/>
          <w:sz w:val="24"/>
          <w:szCs w:val="24"/>
          <w:rtl/>
        </w:rPr>
        <w:t xml:space="preserve"> الشفوي إيجابيا في حينه. </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ثم </w:t>
      </w:r>
      <w:r w:rsidRPr="00342705">
        <w:rPr>
          <w:rFonts w:ascii="Traditional Arabic" w:hAnsi="Traditional Arabic" w:cs="Traditional Arabic" w:hint="cs"/>
          <w:i/>
          <w:iCs/>
          <w:sz w:val="24"/>
          <w:szCs w:val="24"/>
          <w:rtl/>
        </w:rPr>
        <w:t>بتاريخ</w:t>
      </w:r>
      <w:r w:rsidRPr="00342705">
        <w:rPr>
          <w:rFonts w:ascii="Traditional Arabic" w:hAnsi="Traditional Arabic" w:cs="Traditional Arabic"/>
          <w:i/>
          <w:iCs/>
          <w:sz w:val="24"/>
          <w:szCs w:val="24"/>
          <w:rtl/>
        </w:rPr>
        <w:t xml:space="preserve"> </w:t>
      </w:r>
      <w:r w:rsidRPr="00342705">
        <w:rPr>
          <w:rFonts w:ascii="Traditional Arabic" w:hAnsi="Traditional Arabic" w:cs="Traditional Arabic" w:hint="cs"/>
          <w:i/>
          <w:iCs/>
          <w:sz w:val="24"/>
          <w:szCs w:val="24"/>
          <w:rtl/>
        </w:rPr>
        <w:t xml:space="preserve">5/7/2022 عادت الشرطة واعلمتنا </w:t>
      </w:r>
      <w:r w:rsidRPr="00342705">
        <w:rPr>
          <w:rFonts w:ascii="Traditional Arabic" w:hAnsi="Traditional Arabic" w:cs="Traditional Arabic"/>
          <w:i/>
          <w:iCs/>
          <w:sz w:val="24"/>
          <w:szCs w:val="24"/>
          <w:rtl/>
        </w:rPr>
        <w:t xml:space="preserve">أن المسيرة لم تحظى بالتصريح، </w:t>
      </w:r>
      <w:r w:rsidRPr="00342705">
        <w:rPr>
          <w:rFonts w:ascii="Traditional Arabic" w:hAnsi="Traditional Arabic" w:cs="Traditional Arabic" w:hint="cs"/>
          <w:i/>
          <w:iCs/>
          <w:sz w:val="24"/>
          <w:szCs w:val="24"/>
          <w:rtl/>
        </w:rPr>
        <w:t xml:space="preserve">وذلك دون ابداء اسباب مع القول لنا اننا نستطيع مراجعة الشرطة حول الموضوع، </w:t>
      </w:r>
      <w:r w:rsidRPr="00342705">
        <w:rPr>
          <w:rFonts w:ascii="Traditional Arabic" w:hAnsi="Traditional Arabic" w:cs="Traditional Arabic"/>
          <w:i/>
          <w:iCs/>
          <w:sz w:val="24"/>
          <w:szCs w:val="24"/>
          <w:rtl/>
        </w:rPr>
        <w:t xml:space="preserve">وعليه قمت </w:t>
      </w:r>
      <w:r w:rsidRPr="00342705">
        <w:rPr>
          <w:rFonts w:ascii="Traditional Arabic" w:hAnsi="Traditional Arabic" w:cs="Traditional Arabic" w:hint="cs"/>
          <w:i/>
          <w:iCs/>
          <w:sz w:val="24"/>
          <w:szCs w:val="24"/>
          <w:rtl/>
        </w:rPr>
        <w:t xml:space="preserve">باليوم التالي </w:t>
      </w:r>
      <w:r w:rsidRPr="00342705">
        <w:rPr>
          <w:rFonts w:ascii="Traditional Arabic" w:hAnsi="Traditional Arabic" w:cs="Traditional Arabic"/>
          <w:i/>
          <w:iCs/>
          <w:sz w:val="24"/>
          <w:szCs w:val="24"/>
          <w:rtl/>
        </w:rPr>
        <w:t>بإعلام مسؤولة الثقافة ب</w:t>
      </w:r>
      <w:r w:rsidRPr="00342705">
        <w:rPr>
          <w:rFonts w:ascii="Traditional Arabic" w:hAnsi="Traditional Arabic" w:cs="Traditional Arabic" w:hint="cs"/>
          <w:i/>
          <w:iCs/>
          <w:sz w:val="24"/>
          <w:szCs w:val="24"/>
          <w:rtl/>
        </w:rPr>
        <w:t>بلدية رام الله</w:t>
      </w:r>
      <w:r w:rsidRPr="00342705">
        <w:rPr>
          <w:rFonts w:ascii="Traditional Arabic" w:hAnsi="Traditional Arabic" w:cs="Traditional Arabic"/>
          <w:i/>
          <w:iCs/>
          <w:sz w:val="24"/>
          <w:szCs w:val="24"/>
          <w:rtl/>
        </w:rPr>
        <w:t xml:space="preserve"> سالي أبو بكر بالقرار، </w:t>
      </w:r>
      <w:r w:rsidRPr="00342705">
        <w:rPr>
          <w:rFonts w:ascii="Traditional Arabic" w:hAnsi="Traditional Arabic" w:cs="Traditional Arabic" w:hint="cs"/>
          <w:i/>
          <w:iCs/>
          <w:sz w:val="24"/>
          <w:szCs w:val="24"/>
          <w:rtl/>
        </w:rPr>
        <w:t xml:space="preserve">كون النشاط مشترك بيننا وبين بلدية رام الله، </w:t>
      </w:r>
      <w:r w:rsidRPr="00342705">
        <w:rPr>
          <w:rFonts w:ascii="Traditional Arabic" w:hAnsi="Traditional Arabic" w:cs="Traditional Arabic"/>
          <w:i/>
          <w:iCs/>
          <w:sz w:val="24"/>
          <w:szCs w:val="24"/>
          <w:rtl/>
        </w:rPr>
        <w:t>وقالت لي انها تواصلت مع الشرطة من خلال كتاب رسمي مرسل لهم ولم يبلغوا عن أي منع وإنما بالاتصال معهم على ١٠٠، تم تبليغها ان كل شيء بالنسبة للمسيرة على ما يرام. وطلبت مني الاتصال على نفس الرقم، وبالفعل قمت بالاتصال المباشر، وبلغني الضابط المناوب أن بإمكاننا عمل المسيرة وطلب مني ان اتصل بالشرطة على نفس الرقم</w:t>
      </w:r>
      <w:r w:rsidRPr="00342705">
        <w:rPr>
          <w:rFonts w:ascii="Traditional Arabic" w:hAnsi="Traditional Arabic" w:cs="Traditional Arabic" w:hint="cs"/>
          <w:i/>
          <w:iCs/>
          <w:sz w:val="24"/>
          <w:szCs w:val="24"/>
          <w:rtl/>
        </w:rPr>
        <w:t xml:space="preserve"> يوم المسيرة.</w:t>
      </w:r>
      <w:r w:rsidRPr="00342705">
        <w:rPr>
          <w:rFonts w:ascii="Traditional Arabic" w:hAnsi="Traditional Arabic" w:cs="Traditional Arabic"/>
          <w:i/>
          <w:iCs/>
          <w:sz w:val="24"/>
          <w:szCs w:val="24"/>
          <w:rtl/>
        </w:rPr>
        <w:t xml:space="preserve"> في اليوم التالي </w:t>
      </w:r>
      <w:r w:rsidRPr="00342705">
        <w:rPr>
          <w:rFonts w:ascii="Traditional Arabic" w:hAnsi="Traditional Arabic" w:cs="Traditional Arabic" w:hint="cs"/>
          <w:i/>
          <w:iCs/>
          <w:sz w:val="24"/>
          <w:szCs w:val="24"/>
          <w:rtl/>
        </w:rPr>
        <w:t xml:space="preserve">8/7/2022 </w:t>
      </w:r>
      <w:r w:rsidRPr="00342705">
        <w:rPr>
          <w:rFonts w:ascii="Traditional Arabic" w:hAnsi="Traditional Arabic" w:cs="Traditional Arabic"/>
          <w:i/>
          <w:iCs/>
          <w:sz w:val="24"/>
          <w:szCs w:val="24"/>
          <w:rtl/>
        </w:rPr>
        <w:t>أي يوم المسيرة وقبل بد</w:t>
      </w:r>
      <w:r w:rsidRPr="00342705">
        <w:rPr>
          <w:rFonts w:ascii="Traditional Arabic" w:hAnsi="Traditional Arabic" w:cs="Traditional Arabic" w:hint="cs"/>
          <w:i/>
          <w:iCs/>
          <w:sz w:val="24"/>
          <w:szCs w:val="24"/>
          <w:rtl/>
        </w:rPr>
        <w:t>ئ</w:t>
      </w:r>
      <w:r w:rsidRPr="00342705">
        <w:rPr>
          <w:rFonts w:ascii="Traditional Arabic" w:hAnsi="Traditional Arabic" w:cs="Traditional Arabic"/>
          <w:i/>
          <w:iCs/>
          <w:sz w:val="24"/>
          <w:szCs w:val="24"/>
          <w:rtl/>
        </w:rPr>
        <w:t>ها بساعة، قمت بذلك الاتصال وطلب الشرطي أن أبلغه فور وصولنا نقطة الانطلاق، وأكدت له أننا سنكون على باب المحكمة العثمانية</w:t>
      </w:r>
      <w:r w:rsidRPr="00342705">
        <w:rPr>
          <w:rFonts w:ascii="Traditional Arabic" w:hAnsi="Traditional Arabic" w:cs="Traditional Arabic" w:hint="cs"/>
          <w:i/>
          <w:iCs/>
          <w:sz w:val="24"/>
          <w:szCs w:val="24"/>
          <w:rtl/>
        </w:rPr>
        <w:t xml:space="preserve"> في منطقة رام الله </w:t>
      </w:r>
      <w:proofErr w:type="spellStart"/>
      <w:r w:rsidRPr="00342705">
        <w:rPr>
          <w:rFonts w:ascii="Traditional Arabic" w:hAnsi="Traditional Arabic" w:cs="Traditional Arabic" w:hint="cs"/>
          <w:i/>
          <w:iCs/>
          <w:sz w:val="24"/>
          <w:szCs w:val="24"/>
          <w:rtl/>
        </w:rPr>
        <w:t>التحتا</w:t>
      </w:r>
      <w:proofErr w:type="spellEnd"/>
      <w:r w:rsidRPr="00342705">
        <w:rPr>
          <w:rFonts w:ascii="Traditional Arabic" w:hAnsi="Traditional Arabic" w:cs="Traditional Arabic"/>
          <w:i/>
          <w:iCs/>
          <w:sz w:val="24"/>
          <w:szCs w:val="24"/>
          <w:rtl/>
        </w:rPr>
        <w:t xml:space="preserve"> الساعة ٥:١٥</w:t>
      </w:r>
      <w:r w:rsidRPr="00342705">
        <w:rPr>
          <w:rFonts w:ascii="Traditional Arabic" w:hAnsi="Traditional Arabic" w:cs="Traditional Arabic" w:hint="cs"/>
          <w:i/>
          <w:iCs/>
          <w:sz w:val="24"/>
          <w:szCs w:val="24"/>
          <w:rtl/>
        </w:rPr>
        <w:t xml:space="preserve"> مساء. </w:t>
      </w:r>
      <w:r w:rsidRPr="00342705">
        <w:rPr>
          <w:rFonts w:ascii="Traditional Arabic" w:hAnsi="Traditional Arabic" w:cs="Traditional Arabic"/>
          <w:i/>
          <w:iCs/>
          <w:sz w:val="24"/>
          <w:szCs w:val="24"/>
          <w:rtl/>
        </w:rPr>
        <w:t>وبالفعل تحركنا بالباص والسيارات الى المحكمة العثمانية،</w:t>
      </w:r>
      <w:r w:rsidRPr="00342705">
        <w:rPr>
          <w:rFonts w:ascii="Traditional Arabic" w:hAnsi="Traditional Arabic" w:cs="Traditional Arabic" w:hint="cs"/>
          <w:i/>
          <w:iCs/>
          <w:sz w:val="24"/>
          <w:szCs w:val="24"/>
          <w:rtl/>
        </w:rPr>
        <w:t xml:space="preserve"> وكنا نحو 60 مشاركا ومشاركة من مسرح عشتار ومن ضيوف للمهرجان بينهم نحو 40 مشاركا اجنبيا من جنسيات مختلفة، </w:t>
      </w:r>
      <w:r w:rsidRPr="00342705">
        <w:rPr>
          <w:rFonts w:ascii="Traditional Arabic" w:hAnsi="Traditional Arabic" w:cs="Traditional Arabic"/>
          <w:i/>
          <w:iCs/>
          <w:sz w:val="24"/>
          <w:szCs w:val="24"/>
          <w:rtl/>
        </w:rPr>
        <w:t>تفاجأت بعدم وجود الشرطة فاتصلت بهم، وقالوا لي في تلك اللحظة انه ليس لدينا تصريح بالمسيرة، وكانت المتحدثة شرطية</w:t>
      </w:r>
      <w:r w:rsidRPr="00342705">
        <w:rPr>
          <w:rFonts w:ascii="Traditional Arabic" w:hAnsi="Traditional Arabic" w:cs="Traditional Arabic" w:hint="cs"/>
          <w:i/>
          <w:iCs/>
          <w:sz w:val="24"/>
          <w:szCs w:val="24"/>
          <w:rtl/>
        </w:rPr>
        <w:t xml:space="preserve">، علما ان المسيرة كان من المفترض ان تسير من المحكمة العثمانية باتجاه شارع ركب ومن هناك نزولا من شارع البريد الى بلدية رام الله، وقد </w:t>
      </w:r>
      <w:r w:rsidRPr="00342705">
        <w:rPr>
          <w:rFonts w:ascii="Traditional Arabic" w:hAnsi="Traditional Arabic" w:cs="Traditional Arabic"/>
          <w:i/>
          <w:iCs/>
          <w:sz w:val="24"/>
          <w:szCs w:val="24"/>
          <w:rtl/>
        </w:rPr>
        <w:t xml:space="preserve">حاولت ان اشرح لها انني تكلمت مع شرطي قبل ساعة وأكد لي أن بإمكاننا القيام بالمسيرة، ولكنها أصرت أن لا تصريح لدينا. أغلقت الاتصال مع الشرطية وتوجهت للفريق وقلت لهم لا توجد مسيرة </w:t>
      </w:r>
      <w:proofErr w:type="spellStart"/>
      <w:r w:rsidRPr="00342705">
        <w:rPr>
          <w:rFonts w:ascii="Traditional Arabic" w:hAnsi="Traditional Arabic" w:cs="Traditional Arabic"/>
          <w:i/>
          <w:iCs/>
          <w:sz w:val="24"/>
          <w:szCs w:val="24"/>
          <w:rtl/>
        </w:rPr>
        <w:t>سنوضب</w:t>
      </w:r>
      <w:proofErr w:type="spellEnd"/>
      <w:r w:rsidRPr="00342705">
        <w:rPr>
          <w:rFonts w:ascii="Traditional Arabic" w:hAnsi="Traditional Arabic" w:cs="Traditional Arabic"/>
          <w:i/>
          <w:iCs/>
          <w:sz w:val="24"/>
          <w:szCs w:val="24"/>
          <w:rtl/>
        </w:rPr>
        <w:t xml:space="preserve"> الأغراض ونسير بشكل طبيعي الى مبنى البلدية حيث سيكون هناك عرض ختامي.</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وفي الاثناء كان هناك مجموعة من الشباب ما يقارب ٥ – ٧ </w:t>
      </w:r>
      <w:r w:rsidRPr="00342705">
        <w:rPr>
          <w:rFonts w:ascii="Traditional Arabic" w:hAnsi="Traditional Arabic" w:cs="Traditional Arabic" w:hint="cs"/>
          <w:i/>
          <w:iCs/>
          <w:sz w:val="24"/>
          <w:szCs w:val="24"/>
          <w:rtl/>
        </w:rPr>
        <w:t xml:space="preserve">شبان اعمارهم ما بين 20 عاما الى 25 عاما، {...}، </w:t>
      </w:r>
      <w:r w:rsidRPr="00342705">
        <w:rPr>
          <w:rFonts w:ascii="Traditional Arabic" w:hAnsi="Traditional Arabic" w:cs="Traditional Arabic"/>
          <w:i/>
          <w:iCs/>
          <w:sz w:val="24"/>
          <w:szCs w:val="24"/>
          <w:rtl/>
        </w:rPr>
        <w:t xml:space="preserve">هجم علينا مجموعة من الشباب </w:t>
      </w:r>
      <w:r w:rsidRPr="00342705">
        <w:rPr>
          <w:rFonts w:ascii="Traditional Arabic" w:hAnsi="Traditional Arabic" w:cs="Traditional Arabic" w:hint="cs"/>
          <w:i/>
          <w:iCs/>
          <w:sz w:val="24"/>
          <w:szCs w:val="24"/>
          <w:rtl/>
        </w:rPr>
        <w:t xml:space="preserve">عددهم </w:t>
      </w:r>
      <w:proofErr w:type="spellStart"/>
      <w:r w:rsidRPr="00342705">
        <w:rPr>
          <w:rFonts w:ascii="Traditional Arabic" w:hAnsi="Traditional Arabic" w:cs="Traditional Arabic" w:hint="cs"/>
          <w:i/>
          <w:iCs/>
          <w:sz w:val="24"/>
          <w:szCs w:val="24"/>
          <w:rtl/>
        </w:rPr>
        <w:t>يرواح</w:t>
      </w:r>
      <w:proofErr w:type="spellEnd"/>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 ال٣٠ </w:t>
      </w:r>
      <w:r w:rsidRPr="00342705">
        <w:rPr>
          <w:rFonts w:ascii="Traditional Arabic" w:hAnsi="Traditional Arabic" w:cs="Traditional Arabic" w:hint="cs"/>
          <w:i/>
          <w:iCs/>
          <w:sz w:val="24"/>
          <w:szCs w:val="24"/>
          <w:rtl/>
        </w:rPr>
        <w:t xml:space="preserve">شابا، وجميعهم من الذكور، </w:t>
      </w:r>
      <w:r w:rsidRPr="00342705">
        <w:rPr>
          <w:rFonts w:ascii="Traditional Arabic" w:hAnsi="Traditional Arabic" w:cs="Traditional Arabic"/>
          <w:i/>
          <w:iCs/>
          <w:sz w:val="24"/>
          <w:szCs w:val="24"/>
          <w:rtl/>
        </w:rPr>
        <w:t>وبدأوا بأخذ الفراشات</w:t>
      </w:r>
      <w:r w:rsidRPr="00342705">
        <w:rPr>
          <w:rFonts w:ascii="Traditional Arabic" w:hAnsi="Traditional Arabic" w:cs="Traditional Arabic" w:hint="cs"/>
          <w:i/>
          <w:iCs/>
          <w:sz w:val="24"/>
          <w:szCs w:val="24"/>
          <w:rtl/>
        </w:rPr>
        <w:t xml:space="preserve"> التي كانت ملفوفة ومرتبة بهدف الذهاب بها، وقاموا بت</w:t>
      </w:r>
      <w:r w:rsidRPr="00342705">
        <w:rPr>
          <w:rFonts w:ascii="Traditional Arabic" w:hAnsi="Traditional Arabic" w:cs="Traditional Arabic"/>
          <w:i/>
          <w:iCs/>
          <w:sz w:val="24"/>
          <w:szCs w:val="24"/>
          <w:rtl/>
        </w:rPr>
        <w:t>مزيقها، و</w:t>
      </w:r>
      <w:r w:rsidRPr="00342705">
        <w:rPr>
          <w:rFonts w:ascii="Traditional Arabic" w:hAnsi="Traditional Arabic" w:cs="Traditional Arabic" w:hint="cs"/>
          <w:i/>
          <w:iCs/>
          <w:sz w:val="24"/>
          <w:szCs w:val="24"/>
          <w:rtl/>
        </w:rPr>
        <w:t>قاموا ب</w:t>
      </w:r>
      <w:r w:rsidRPr="00342705">
        <w:rPr>
          <w:rFonts w:ascii="Traditional Arabic" w:hAnsi="Traditional Arabic" w:cs="Traditional Arabic"/>
          <w:i/>
          <w:iCs/>
          <w:sz w:val="24"/>
          <w:szCs w:val="24"/>
          <w:rtl/>
        </w:rPr>
        <w:t xml:space="preserve">الصراخ علينا </w:t>
      </w:r>
      <w:r w:rsidRPr="00342705">
        <w:rPr>
          <w:rFonts w:ascii="Traditional Arabic" w:hAnsi="Traditional Arabic" w:cs="Traditional Arabic" w:hint="cs"/>
          <w:i/>
          <w:iCs/>
          <w:sz w:val="24"/>
          <w:szCs w:val="24"/>
          <w:rtl/>
        </w:rPr>
        <w:t xml:space="preserve">"انتم شواذ... انتم مثليين... انتم عملاء" </w:t>
      </w:r>
      <w:r w:rsidRPr="00342705">
        <w:rPr>
          <w:rFonts w:ascii="Traditional Arabic" w:hAnsi="Traditional Arabic" w:cs="Traditional Arabic"/>
          <w:i/>
          <w:iCs/>
          <w:sz w:val="24"/>
          <w:szCs w:val="24"/>
          <w:rtl/>
        </w:rPr>
        <w:t>و</w:t>
      </w:r>
      <w:r w:rsidRPr="00342705">
        <w:rPr>
          <w:rFonts w:ascii="Traditional Arabic" w:hAnsi="Traditional Arabic" w:cs="Traditional Arabic" w:hint="cs"/>
          <w:i/>
          <w:iCs/>
          <w:sz w:val="24"/>
          <w:szCs w:val="24"/>
          <w:rtl/>
        </w:rPr>
        <w:t>قاموا ب</w:t>
      </w:r>
      <w:r w:rsidRPr="00342705">
        <w:rPr>
          <w:rFonts w:ascii="Traditional Arabic" w:hAnsi="Traditional Arabic" w:cs="Traditional Arabic"/>
          <w:i/>
          <w:iCs/>
          <w:sz w:val="24"/>
          <w:szCs w:val="24"/>
          <w:rtl/>
        </w:rPr>
        <w:t>ضربنا</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وأول من </w:t>
      </w:r>
      <w:r w:rsidRPr="00342705">
        <w:rPr>
          <w:rFonts w:ascii="Traditional Arabic" w:hAnsi="Traditional Arabic" w:cs="Traditional Arabic" w:hint="cs"/>
          <w:i/>
          <w:iCs/>
          <w:sz w:val="24"/>
          <w:szCs w:val="24"/>
          <w:rtl/>
        </w:rPr>
        <w:t xml:space="preserve">قام هؤلاء الشبان </w:t>
      </w:r>
      <w:r w:rsidRPr="00342705">
        <w:rPr>
          <w:rFonts w:ascii="Traditional Arabic" w:hAnsi="Traditional Arabic" w:cs="Traditional Arabic"/>
          <w:i/>
          <w:iCs/>
          <w:sz w:val="24"/>
          <w:szCs w:val="24"/>
          <w:rtl/>
        </w:rPr>
        <w:t>ب</w:t>
      </w:r>
      <w:r w:rsidRPr="00342705">
        <w:rPr>
          <w:rFonts w:ascii="Traditional Arabic" w:hAnsi="Traditional Arabic" w:cs="Traditional Arabic" w:hint="cs"/>
          <w:i/>
          <w:iCs/>
          <w:sz w:val="24"/>
          <w:szCs w:val="24"/>
          <w:rtl/>
        </w:rPr>
        <w:t xml:space="preserve">ضربه </w:t>
      </w:r>
      <w:r w:rsidRPr="00342705">
        <w:rPr>
          <w:rFonts w:ascii="Traditional Arabic" w:hAnsi="Traditional Arabic" w:cs="Traditional Arabic"/>
          <w:i/>
          <w:iCs/>
          <w:sz w:val="24"/>
          <w:szCs w:val="24"/>
          <w:rtl/>
        </w:rPr>
        <w:t xml:space="preserve">شاب من المتطوعين بالمهرجان </w:t>
      </w:r>
      <w:r w:rsidRPr="00342705">
        <w:rPr>
          <w:rFonts w:ascii="Traditional Arabic" w:hAnsi="Traditional Arabic" w:cs="Traditional Arabic" w:hint="cs"/>
          <w:i/>
          <w:iCs/>
          <w:sz w:val="24"/>
          <w:szCs w:val="24"/>
          <w:rtl/>
        </w:rPr>
        <w:t>ا</w:t>
      </w:r>
      <w:r w:rsidRPr="00342705">
        <w:rPr>
          <w:rFonts w:ascii="Traditional Arabic" w:hAnsi="Traditional Arabic" w:cs="Traditional Arabic"/>
          <w:i/>
          <w:iCs/>
          <w:sz w:val="24"/>
          <w:szCs w:val="24"/>
          <w:rtl/>
        </w:rPr>
        <w:t>سمه حمزة عمرو وقد ضُرب بركلة (</w:t>
      </w:r>
      <w:proofErr w:type="spellStart"/>
      <w:r w:rsidRPr="00342705">
        <w:rPr>
          <w:rFonts w:ascii="Traditional Arabic" w:hAnsi="Traditional Arabic" w:cs="Traditional Arabic"/>
          <w:i/>
          <w:iCs/>
          <w:sz w:val="24"/>
          <w:szCs w:val="24"/>
          <w:rtl/>
        </w:rPr>
        <w:t>شلوط</w:t>
      </w:r>
      <w:proofErr w:type="spellEnd"/>
      <w:r w:rsidRPr="00342705">
        <w:rPr>
          <w:rFonts w:ascii="Traditional Arabic" w:hAnsi="Traditional Arabic" w:cs="Traditional Arabic"/>
          <w:i/>
          <w:iCs/>
          <w:sz w:val="24"/>
          <w:szCs w:val="24"/>
          <w:rtl/>
        </w:rPr>
        <w:t>) في معدته ثم هجم عليه مجموعة كبيرة بالعصي والطوب الأحمر الذي كان بيدهم،</w:t>
      </w:r>
      <w:r w:rsidRPr="00342705">
        <w:rPr>
          <w:rFonts w:ascii="Traditional Arabic" w:hAnsi="Traditional Arabic" w:cs="Traditional Arabic" w:hint="cs"/>
          <w:i/>
          <w:iCs/>
          <w:sz w:val="24"/>
          <w:szCs w:val="24"/>
          <w:rtl/>
        </w:rPr>
        <w:t xml:space="preserve"> الى ان تمكن </w:t>
      </w:r>
      <w:r w:rsidRPr="00342705">
        <w:rPr>
          <w:rFonts w:ascii="Traditional Arabic" w:hAnsi="Traditional Arabic" w:cs="Traditional Arabic"/>
          <w:i/>
          <w:iCs/>
          <w:sz w:val="24"/>
          <w:szCs w:val="24"/>
          <w:rtl/>
        </w:rPr>
        <w:t xml:space="preserve"> شاب من </w:t>
      </w:r>
      <w:r w:rsidRPr="00342705">
        <w:rPr>
          <w:rFonts w:ascii="Traditional Arabic" w:hAnsi="Traditional Arabic" w:cs="Traditional Arabic" w:hint="cs"/>
          <w:i/>
          <w:iCs/>
          <w:sz w:val="24"/>
          <w:szCs w:val="24"/>
          <w:rtl/>
        </w:rPr>
        <w:t>فريقنا الاجنبي ايطالي الجنسية من سحبه من بين ايديهم، وانا اقدر انه لولا ذلك لربما فقد</w:t>
      </w:r>
      <w:r w:rsidRPr="00342705">
        <w:rPr>
          <w:rFonts w:ascii="Traditional Arabic" w:hAnsi="Traditional Arabic" w:cs="Traditional Arabic"/>
          <w:i/>
          <w:iCs/>
          <w:sz w:val="24"/>
          <w:szCs w:val="24"/>
          <w:rtl/>
        </w:rPr>
        <w:t xml:space="preserve"> حمزة </w:t>
      </w:r>
      <w:r w:rsidRPr="00342705">
        <w:rPr>
          <w:rFonts w:ascii="Traditional Arabic" w:hAnsi="Traditional Arabic" w:cs="Traditional Arabic" w:hint="cs"/>
          <w:i/>
          <w:iCs/>
          <w:sz w:val="24"/>
          <w:szCs w:val="24"/>
          <w:rtl/>
        </w:rPr>
        <w:t xml:space="preserve">حياته </w:t>
      </w:r>
      <w:r w:rsidRPr="00342705">
        <w:rPr>
          <w:rFonts w:ascii="Traditional Arabic" w:hAnsi="Traditional Arabic" w:cs="Traditional Arabic"/>
          <w:i/>
          <w:iCs/>
          <w:sz w:val="24"/>
          <w:szCs w:val="24"/>
          <w:rtl/>
        </w:rPr>
        <w:t>وهم فوقه يركلونه.</w:t>
      </w:r>
      <w:r w:rsidRPr="00342705">
        <w:rPr>
          <w:rFonts w:ascii="Traditional Arabic" w:hAnsi="Traditional Arabic" w:cs="Traditional Arabic" w:hint="cs"/>
          <w:i/>
          <w:iCs/>
          <w:sz w:val="24"/>
          <w:szCs w:val="24"/>
          <w:rtl/>
        </w:rPr>
        <w:t xml:space="preserve"> يذكر انه قبل الاعتداء علينا حضر </w:t>
      </w:r>
      <w:r w:rsidRPr="00342705">
        <w:rPr>
          <w:rFonts w:ascii="Traditional Arabic" w:hAnsi="Traditional Arabic" w:cs="Traditional Arabic"/>
          <w:i/>
          <w:iCs/>
          <w:sz w:val="24"/>
          <w:szCs w:val="24"/>
          <w:rtl/>
        </w:rPr>
        <w:t>عنصر</w:t>
      </w:r>
      <w:r w:rsidRPr="00342705">
        <w:rPr>
          <w:rFonts w:ascii="Traditional Arabic" w:hAnsi="Traditional Arabic" w:cs="Traditional Arabic" w:hint="cs"/>
          <w:i/>
          <w:iCs/>
          <w:sz w:val="24"/>
          <w:szCs w:val="24"/>
          <w:rtl/>
        </w:rPr>
        <w:t xml:space="preserve">ا </w:t>
      </w:r>
      <w:r w:rsidRPr="00342705">
        <w:rPr>
          <w:rFonts w:ascii="Traditional Arabic" w:hAnsi="Traditional Arabic" w:cs="Traditional Arabic"/>
          <w:i/>
          <w:iCs/>
          <w:sz w:val="24"/>
          <w:szCs w:val="24"/>
          <w:rtl/>
        </w:rPr>
        <w:t xml:space="preserve">شرطة </w:t>
      </w:r>
      <w:r w:rsidRPr="00342705">
        <w:rPr>
          <w:rFonts w:ascii="Traditional Arabic" w:hAnsi="Traditional Arabic" w:cs="Traditional Arabic" w:hint="cs"/>
          <w:i/>
          <w:iCs/>
          <w:sz w:val="24"/>
          <w:szCs w:val="24"/>
          <w:rtl/>
        </w:rPr>
        <w:t xml:space="preserve">المرور </w:t>
      </w:r>
      <w:r w:rsidRPr="00342705">
        <w:rPr>
          <w:rFonts w:ascii="Traditional Arabic" w:hAnsi="Traditional Arabic" w:cs="Traditional Arabic"/>
          <w:i/>
          <w:iCs/>
          <w:sz w:val="24"/>
          <w:szCs w:val="24"/>
          <w:rtl/>
        </w:rPr>
        <w:t xml:space="preserve">على دراجة نارية، </w:t>
      </w:r>
      <w:r w:rsidRPr="00342705">
        <w:rPr>
          <w:rFonts w:ascii="Traditional Arabic" w:hAnsi="Traditional Arabic" w:cs="Traditional Arabic" w:hint="cs"/>
          <w:i/>
          <w:iCs/>
          <w:sz w:val="24"/>
          <w:szCs w:val="24"/>
          <w:rtl/>
        </w:rPr>
        <w:t xml:space="preserve">وهما جاءا منذ بداية التهجم اللفظي من الشباب علينا، </w:t>
      </w:r>
      <w:r w:rsidRPr="00342705">
        <w:rPr>
          <w:rFonts w:ascii="Traditional Arabic" w:hAnsi="Traditional Arabic" w:cs="Traditional Arabic"/>
          <w:i/>
          <w:iCs/>
          <w:sz w:val="24"/>
          <w:szCs w:val="24"/>
          <w:rtl/>
        </w:rPr>
        <w:t>ولكنهم</w:t>
      </w:r>
      <w:r w:rsidRPr="00342705">
        <w:rPr>
          <w:rFonts w:ascii="Traditional Arabic" w:hAnsi="Traditional Arabic" w:cs="Traditional Arabic" w:hint="cs"/>
          <w:i/>
          <w:iCs/>
          <w:sz w:val="24"/>
          <w:szCs w:val="24"/>
          <w:rtl/>
        </w:rPr>
        <w:t>ا</w:t>
      </w:r>
      <w:r w:rsidRPr="00342705">
        <w:rPr>
          <w:rFonts w:ascii="Traditional Arabic" w:hAnsi="Traditional Arabic" w:cs="Traditional Arabic"/>
          <w:i/>
          <w:iCs/>
          <w:sz w:val="24"/>
          <w:szCs w:val="24"/>
          <w:rtl/>
        </w:rPr>
        <w:t xml:space="preserve"> لم يتدخلا ولم يداف</w:t>
      </w:r>
      <w:r w:rsidRPr="00342705">
        <w:rPr>
          <w:rFonts w:ascii="Traditional Arabic" w:hAnsi="Traditional Arabic" w:cs="Traditional Arabic" w:hint="cs"/>
          <w:i/>
          <w:iCs/>
          <w:sz w:val="24"/>
          <w:szCs w:val="24"/>
          <w:rtl/>
        </w:rPr>
        <w:t>ع</w:t>
      </w:r>
      <w:r w:rsidRPr="00342705">
        <w:rPr>
          <w:rFonts w:ascii="Traditional Arabic" w:hAnsi="Traditional Arabic" w:cs="Traditional Arabic"/>
          <w:i/>
          <w:iCs/>
          <w:sz w:val="24"/>
          <w:szCs w:val="24"/>
          <w:rtl/>
        </w:rPr>
        <w:t>ا عنا.</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وهذا الاعتداء جعل الأطفال</w:t>
      </w:r>
      <w:r w:rsidRPr="00342705">
        <w:rPr>
          <w:rFonts w:ascii="Traditional Arabic" w:hAnsi="Traditional Arabic" w:cs="Traditional Arabic" w:hint="cs"/>
          <w:i/>
          <w:iCs/>
          <w:sz w:val="24"/>
          <w:szCs w:val="24"/>
          <w:rtl/>
        </w:rPr>
        <w:t xml:space="preserve"> -اذ كان بيننا طلاب عشتار نحو 10 اطفال اعمارهم اقل من 18 عاما، اضافة الى اطفال صغار السن كانوا برفقة اهاليهم لمشاهدة العرض-</w:t>
      </w:r>
      <w:r w:rsidRPr="00342705">
        <w:rPr>
          <w:rFonts w:ascii="Traditional Arabic" w:hAnsi="Traditional Arabic" w:cs="Traditional Arabic"/>
          <w:i/>
          <w:iCs/>
          <w:sz w:val="24"/>
          <w:szCs w:val="24"/>
          <w:rtl/>
        </w:rPr>
        <w:t xml:space="preserve"> والشباب </w:t>
      </w:r>
      <w:r w:rsidRPr="00342705">
        <w:rPr>
          <w:rFonts w:ascii="Traditional Arabic" w:hAnsi="Traditional Arabic" w:cs="Traditional Arabic" w:hint="cs"/>
          <w:i/>
          <w:iCs/>
          <w:sz w:val="24"/>
          <w:szCs w:val="24"/>
          <w:rtl/>
        </w:rPr>
        <w:t xml:space="preserve">من فريقنا يهربون من المكان لحماية </w:t>
      </w:r>
      <w:r w:rsidR="00AA33B8" w:rsidRPr="00342705">
        <w:rPr>
          <w:rFonts w:ascii="Traditional Arabic" w:hAnsi="Traditional Arabic" w:cs="Traditional Arabic" w:hint="cs"/>
          <w:i/>
          <w:iCs/>
          <w:sz w:val="24"/>
          <w:szCs w:val="24"/>
          <w:rtl/>
        </w:rPr>
        <w:t>أ</w:t>
      </w:r>
      <w:r w:rsidRPr="00342705">
        <w:rPr>
          <w:rFonts w:ascii="Traditional Arabic" w:hAnsi="Traditional Arabic" w:cs="Traditional Arabic" w:hint="cs"/>
          <w:i/>
          <w:iCs/>
          <w:sz w:val="24"/>
          <w:szCs w:val="24"/>
          <w:rtl/>
        </w:rPr>
        <w:t>نفسهم</w:t>
      </w:r>
      <w:r w:rsidRPr="00342705">
        <w:rPr>
          <w:rFonts w:ascii="Traditional Arabic" w:hAnsi="Traditional Arabic" w:cs="Traditional Arabic"/>
          <w:i/>
          <w:iCs/>
          <w:sz w:val="24"/>
          <w:szCs w:val="24"/>
          <w:rtl/>
        </w:rPr>
        <w:t xml:space="preserve">، وكان الفنان نضال الخطيب </w:t>
      </w:r>
      <w:r w:rsidRPr="00342705">
        <w:rPr>
          <w:rFonts w:ascii="Traditional Arabic" w:hAnsi="Traditional Arabic" w:cs="Traditional Arabic" w:hint="cs"/>
          <w:i/>
          <w:iCs/>
          <w:sz w:val="24"/>
          <w:szCs w:val="24"/>
          <w:rtl/>
        </w:rPr>
        <w:t xml:space="preserve">(60 عاما) معنا </w:t>
      </w:r>
      <w:r w:rsidRPr="00342705">
        <w:rPr>
          <w:rFonts w:ascii="Traditional Arabic" w:hAnsi="Traditional Arabic" w:cs="Traditional Arabic"/>
          <w:i/>
          <w:iCs/>
          <w:sz w:val="24"/>
          <w:szCs w:val="24"/>
          <w:rtl/>
        </w:rPr>
        <w:t xml:space="preserve">يحمل العلم الفلسطيني وخارطة </w:t>
      </w:r>
      <w:r w:rsidRPr="00342705">
        <w:rPr>
          <w:rFonts w:ascii="Traditional Arabic" w:hAnsi="Traditional Arabic" w:cs="Traditional Arabic"/>
          <w:i/>
          <w:iCs/>
          <w:sz w:val="24"/>
          <w:szCs w:val="24"/>
          <w:rtl/>
        </w:rPr>
        <w:lastRenderedPageBreak/>
        <w:t>فلسطين ملونة، وكان من الفروض أن يسير أمام المسيرة لو حدثت. أما الدول المشاركة فكانت: بريطانيا، إيرلندا، السويد، رومانيا، الولايات المتحدة، وإيطاليا وكل هؤلاء تراكضوا في كل الاتجاهات، والشباب ا</w:t>
      </w:r>
      <w:r w:rsidRPr="00342705">
        <w:rPr>
          <w:rFonts w:ascii="Traditional Arabic" w:hAnsi="Traditional Arabic" w:cs="Traditional Arabic" w:hint="cs"/>
          <w:i/>
          <w:iCs/>
          <w:sz w:val="24"/>
          <w:szCs w:val="24"/>
          <w:rtl/>
        </w:rPr>
        <w:t>لمعتدين</w:t>
      </w:r>
      <w:r w:rsidRPr="00342705">
        <w:rPr>
          <w:rFonts w:ascii="Traditional Arabic" w:hAnsi="Traditional Arabic" w:cs="Traditional Arabic"/>
          <w:i/>
          <w:iCs/>
          <w:sz w:val="24"/>
          <w:szCs w:val="24"/>
          <w:rtl/>
        </w:rPr>
        <w:t xml:space="preserve"> يلحقون بهم وي</w:t>
      </w:r>
      <w:r w:rsidRPr="00342705">
        <w:rPr>
          <w:rFonts w:ascii="Traditional Arabic" w:hAnsi="Traditional Arabic" w:cs="Traditional Arabic" w:hint="cs"/>
          <w:i/>
          <w:iCs/>
          <w:sz w:val="24"/>
          <w:szCs w:val="24"/>
          <w:rtl/>
        </w:rPr>
        <w:t>عت</w:t>
      </w:r>
      <w:r w:rsidRPr="00342705">
        <w:rPr>
          <w:rFonts w:ascii="Traditional Arabic" w:hAnsi="Traditional Arabic" w:cs="Traditional Arabic"/>
          <w:i/>
          <w:iCs/>
          <w:sz w:val="24"/>
          <w:szCs w:val="24"/>
          <w:rtl/>
        </w:rPr>
        <w:t>دون عليهم بالضرب بالعصي والحجارة</w:t>
      </w:r>
      <w:r w:rsidRPr="00342705">
        <w:rPr>
          <w:rFonts w:ascii="Traditional Arabic" w:hAnsi="Traditional Arabic" w:cs="Traditional Arabic" w:hint="cs"/>
          <w:i/>
          <w:iCs/>
          <w:sz w:val="24"/>
          <w:szCs w:val="24"/>
          <w:rtl/>
        </w:rPr>
        <w:t xml:space="preserve"> والكرباج وانا رأيت على الاقل واحد منهم يحمل كرباجا وضرب به فتاتين او ثلاثة بنات من طالباتنا واعمارهن نحو 14 عاما</w:t>
      </w:r>
      <w:r w:rsidRPr="00342705">
        <w:rPr>
          <w:rFonts w:ascii="Traditional Arabic" w:hAnsi="Traditional Arabic" w:cs="Traditional Arabic"/>
          <w:i/>
          <w:iCs/>
          <w:sz w:val="24"/>
          <w:szCs w:val="24"/>
          <w:rtl/>
        </w:rPr>
        <w:t>.</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في هذا الاثناء </w:t>
      </w:r>
      <w:r w:rsidRPr="00342705">
        <w:rPr>
          <w:rFonts w:ascii="Traditional Arabic" w:hAnsi="Traditional Arabic" w:cs="Traditional Arabic" w:hint="cs"/>
          <w:i/>
          <w:iCs/>
          <w:sz w:val="24"/>
          <w:szCs w:val="24"/>
          <w:rtl/>
        </w:rPr>
        <w:t>ايضا ضرب الشبان المعتدون</w:t>
      </w:r>
      <w:r w:rsidRPr="00342705">
        <w:rPr>
          <w:rFonts w:ascii="Traditional Arabic" w:hAnsi="Traditional Arabic" w:cs="Traditional Arabic"/>
          <w:i/>
          <w:iCs/>
          <w:sz w:val="24"/>
          <w:szCs w:val="24"/>
          <w:rtl/>
        </w:rPr>
        <w:t xml:space="preserve"> أحد طلب</w:t>
      </w:r>
      <w:r w:rsidRPr="00342705">
        <w:rPr>
          <w:rFonts w:ascii="Traditional Arabic" w:hAnsi="Traditional Arabic" w:cs="Traditional Arabic" w:hint="cs"/>
          <w:i/>
          <w:iCs/>
          <w:sz w:val="24"/>
          <w:szCs w:val="24"/>
          <w:rtl/>
        </w:rPr>
        <w:t xml:space="preserve">ة </w:t>
      </w:r>
      <w:r w:rsidRPr="00342705">
        <w:rPr>
          <w:rFonts w:ascii="Traditional Arabic" w:hAnsi="Traditional Arabic" w:cs="Traditional Arabic"/>
          <w:i/>
          <w:iCs/>
          <w:sz w:val="24"/>
          <w:szCs w:val="24"/>
          <w:rtl/>
        </w:rPr>
        <w:t xml:space="preserve">مسرح عشتار </w:t>
      </w:r>
      <w:r w:rsidRPr="00342705">
        <w:rPr>
          <w:rFonts w:ascii="Traditional Arabic" w:hAnsi="Traditional Arabic" w:cs="Traditional Arabic" w:hint="cs"/>
          <w:i/>
          <w:iCs/>
          <w:sz w:val="24"/>
          <w:szCs w:val="24"/>
          <w:rtl/>
        </w:rPr>
        <w:t xml:space="preserve">واسمه </w:t>
      </w:r>
      <w:r w:rsidRPr="00342705">
        <w:rPr>
          <w:rFonts w:ascii="Traditional Arabic" w:hAnsi="Traditional Arabic" w:cs="Traditional Arabic"/>
          <w:i/>
          <w:iCs/>
          <w:sz w:val="24"/>
          <w:szCs w:val="24"/>
          <w:rtl/>
        </w:rPr>
        <w:t xml:space="preserve">تامر </w:t>
      </w:r>
      <w:proofErr w:type="spellStart"/>
      <w:r w:rsidRPr="00342705">
        <w:rPr>
          <w:rFonts w:ascii="Traditional Arabic" w:hAnsi="Traditional Arabic" w:cs="Traditional Arabic"/>
          <w:i/>
          <w:iCs/>
          <w:sz w:val="24"/>
          <w:szCs w:val="24"/>
          <w:rtl/>
        </w:rPr>
        <w:t>طافش</w:t>
      </w:r>
      <w:proofErr w:type="spellEnd"/>
      <w:r w:rsidRPr="00342705">
        <w:rPr>
          <w:rFonts w:ascii="Traditional Arabic" w:hAnsi="Traditional Arabic" w:cs="Traditional Arabic" w:hint="cs"/>
          <w:i/>
          <w:iCs/>
          <w:sz w:val="24"/>
          <w:szCs w:val="24"/>
          <w:rtl/>
        </w:rPr>
        <w:t xml:space="preserve"> (25 عاما) بهراوة على رأسه ما ادى الى احداث جرح في رأسه حيث تم نقله الى المستشفى واغلق جرحه بستة قطب، وايضا تم ضرب اخرين من الفريق:</w:t>
      </w:r>
      <w:r w:rsidRPr="00342705">
        <w:rPr>
          <w:rFonts w:ascii="Traditional Arabic" w:hAnsi="Traditional Arabic" w:cs="Traditional Arabic"/>
          <w:i/>
          <w:iCs/>
          <w:sz w:val="24"/>
          <w:szCs w:val="24"/>
          <w:rtl/>
        </w:rPr>
        <w:t xml:space="preserve"> ماكس من بريطانيا</w:t>
      </w:r>
      <w:r w:rsidRPr="00342705">
        <w:rPr>
          <w:rFonts w:ascii="Traditional Arabic" w:hAnsi="Traditional Arabic" w:cs="Traditional Arabic" w:hint="cs"/>
          <w:i/>
          <w:iCs/>
          <w:sz w:val="24"/>
          <w:szCs w:val="24"/>
          <w:rtl/>
        </w:rPr>
        <w:t xml:space="preserve"> بهراوة على صدره</w:t>
      </w:r>
      <w:r w:rsidRPr="00342705">
        <w:rPr>
          <w:rFonts w:ascii="Traditional Arabic" w:hAnsi="Traditional Arabic" w:cs="Traditional Arabic"/>
          <w:i/>
          <w:iCs/>
          <w:sz w:val="24"/>
          <w:szCs w:val="24"/>
          <w:rtl/>
        </w:rPr>
        <w:t>، وكين من إيرلندا</w:t>
      </w:r>
      <w:r w:rsidRPr="00342705">
        <w:rPr>
          <w:rFonts w:ascii="Traditional Arabic" w:hAnsi="Traditional Arabic" w:cs="Traditional Arabic" w:hint="cs"/>
          <w:i/>
          <w:iCs/>
          <w:sz w:val="24"/>
          <w:szCs w:val="24"/>
          <w:rtl/>
        </w:rPr>
        <w:t xml:space="preserve"> بخوذة دراجة نارية على وجهه</w:t>
      </w:r>
      <w:r w:rsidRPr="00342705">
        <w:rPr>
          <w:rFonts w:ascii="Traditional Arabic" w:hAnsi="Traditional Arabic" w:cs="Traditional Arabic"/>
          <w:i/>
          <w:iCs/>
          <w:sz w:val="24"/>
          <w:szCs w:val="24"/>
          <w:rtl/>
        </w:rPr>
        <w:t xml:space="preserve">، وسيمون جابر من رام الله، وحمزة عمرو من رام الله، ومحمد حواش من رام الله، </w:t>
      </w:r>
      <w:r w:rsidRPr="00342705">
        <w:rPr>
          <w:rFonts w:ascii="Traditional Arabic" w:hAnsi="Traditional Arabic" w:cs="Traditional Arabic" w:hint="cs"/>
          <w:i/>
          <w:iCs/>
          <w:sz w:val="24"/>
          <w:szCs w:val="24"/>
          <w:rtl/>
        </w:rPr>
        <w:t xml:space="preserve">وذلك </w:t>
      </w:r>
      <w:r w:rsidRPr="00342705">
        <w:rPr>
          <w:rFonts w:ascii="Traditional Arabic" w:hAnsi="Traditional Arabic" w:cs="Traditional Arabic"/>
          <w:i/>
          <w:iCs/>
          <w:sz w:val="24"/>
          <w:szCs w:val="24"/>
          <w:rtl/>
        </w:rPr>
        <w:t xml:space="preserve">بالهراوات والطوب، وكلهم من المشاركين في المهرجان. غير الذعر </w:t>
      </w:r>
      <w:r w:rsidRPr="00342705">
        <w:rPr>
          <w:rFonts w:ascii="Traditional Arabic" w:hAnsi="Traditional Arabic" w:cs="Traditional Arabic" w:hint="cs"/>
          <w:i/>
          <w:iCs/>
          <w:sz w:val="24"/>
          <w:szCs w:val="24"/>
          <w:rtl/>
        </w:rPr>
        <w:t>وال</w:t>
      </w:r>
      <w:r w:rsidRPr="00342705">
        <w:rPr>
          <w:rFonts w:ascii="Traditional Arabic" w:hAnsi="Traditional Arabic" w:cs="Traditional Arabic"/>
          <w:i/>
          <w:iCs/>
          <w:sz w:val="24"/>
          <w:szCs w:val="24"/>
          <w:rtl/>
        </w:rPr>
        <w:t>تعدي اللفظي على البنات والشبا</w:t>
      </w:r>
      <w:r w:rsidRPr="00342705">
        <w:rPr>
          <w:rFonts w:ascii="Traditional Arabic" w:hAnsi="Traditional Arabic" w:cs="Traditional Arabic" w:hint="cs"/>
          <w:i/>
          <w:iCs/>
          <w:sz w:val="24"/>
          <w:szCs w:val="24"/>
          <w:rtl/>
        </w:rPr>
        <w:t>ن</w:t>
      </w:r>
      <w:r w:rsidRPr="00342705">
        <w:rPr>
          <w:rFonts w:ascii="Traditional Arabic" w:hAnsi="Traditional Arabic" w:cs="Traditional Arabic"/>
          <w:i/>
          <w:iCs/>
          <w:sz w:val="24"/>
          <w:szCs w:val="24"/>
          <w:rtl/>
        </w:rPr>
        <w:t>، والق</w:t>
      </w:r>
      <w:r w:rsidRPr="00342705">
        <w:rPr>
          <w:rFonts w:ascii="Traditional Arabic" w:hAnsi="Traditional Arabic" w:cs="Traditional Arabic" w:hint="cs"/>
          <w:i/>
          <w:iCs/>
          <w:sz w:val="24"/>
          <w:szCs w:val="24"/>
          <w:rtl/>
        </w:rPr>
        <w:t>ذ</w:t>
      </w:r>
      <w:r w:rsidRPr="00342705">
        <w:rPr>
          <w:rFonts w:ascii="Traditional Arabic" w:hAnsi="Traditional Arabic" w:cs="Traditional Arabic"/>
          <w:i/>
          <w:iCs/>
          <w:sz w:val="24"/>
          <w:szCs w:val="24"/>
          <w:rtl/>
        </w:rPr>
        <w:t>ف بال</w:t>
      </w:r>
      <w:r w:rsidR="00AA33B8" w:rsidRPr="00342705">
        <w:rPr>
          <w:rFonts w:ascii="Traditional Arabic" w:hAnsi="Traditional Arabic" w:cs="Traditional Arabic" w:hint="cs"/>
          <w:i/>
          <w:iCs/>
          <w:sz w:val="24"/>
          <w:szCs w:val="24"/>
          <w:rtl/>
        </w:rPr>
        <w:t>أ</w:t>
      </w:r>
      <w:r w:rsidRPr="00342705">
        <w:rPr>
          <w:rFonts w:ascii="Traditional Arabic" w:hAnsi="Traditional Arabic" w:cs="Traditional Arabic"/>
          <w:i/>
          <w:iCs/>
          <w:sz w:val="24"/>
          <w:szCs w:val="24"/>
          <w:rtl/>
        </w:rPr>
        <w:t>عراض، والاتهام والوعيد</w:t>
      </w:r>
      <w:r w:rsidRPr="00342705">
        <w:rPr>
          <w:rFonts w:ascii="Traditional Arabic" w:hAnsi="Traditional Arabic" w:cs="Traditional Arabic" w:hint="cs"/>
          <w:i/>
          <w:iCs/>
          <w:sz w:val="24"/>
          <w:szCs w:val="24"/>
          <w:rtl/>
        </w:rPr>
        <w:t xml:space="preserve"> بما في ذلك استخدام الفاظ بذيئة ذات ايحاءات جنسية ضدنا وايضا الفاظ تمس بشرفنا، واثناء التعدي علينا تم سرقة جهازي موبايل واحد لحمزة عمرو والثاني لسيمون جابر وتم لاحقا </w:t>
      </w:r>
      <w:r w:rsidR="00AA33B8" w:rsidRPr="00342705">
        <w:rPr>
          <w:rFonts w:ascii="Traditional Arabic" w:hAnsi="Traditional Arabic" w:cs="Traditional Arabic" w:hint="cs"/>
          <w:i/>
          <w:iCs/>
          <w:sz w:val="24"/>
          <w:szCs w:val="24"/>
          <w:rtl/>
        </w:rPr>
        <w:t>إ</w:t>
      </w:r>
      <w:r w:rsidRPr="00342705">
        <w:rPr>
          <w:rFonts w:ascii="Traditional Arabic" w:hAnsi="Traditional Arabic" w:cs="Traditional Arabic" w:hint="cs"/>
          <w:i/>
          <w:iCs/>
          <w:sz w:val="24"/>
          <w:szCs w:val="24"/>
          <w:rtl/>
        </w:rPr>
        <w:t>ع</w:t>
      </w:r>
      <w:r w:rsidR="00AA33B8" w:rsidRPr="00342705">
        <w:rPr>
          <w:rFonts w:ascii="Traditional Arabic" w:hAnsi="Traditional Arabic" w:cs="Traditional Arabic" w:hint="cs"/>
          <w:i/>
          <w:iCs/>
          <w:sz w:val="24"/>
          <w:szCs w:val="24"/>
          <w:rtl/>
        </w:rPr>
        <w:t>ا</w:t>
      </w:r>
      <w:r w:rsidRPr="00342705">
        <w:rPr>
          <w:rFonts w:ascii="Traditional Arabic" w:hAnsi="Traditional Arabic" w:cs="Traditional Arabic" w:hint="cs"/>
          <w:i/>
          <w:iCs/>
          <w:sz w:val="24"/>
          <w:szCs w:val="24"/>
          <w:rtl/>
        </w:rPr>
        <w:t>دة موبايل سيمون فقط عن طريق شخص يعرف المجموعة المعتدية، وايضا تم اتلاف سماعات اذنين للشاب كين من ايرلندا</w:t>
      </w:r>
      <w:r w:rsidRPr="00342705">
        <w:rPr>
          <w:rFonts w:ascii="Traditional Arabic" w:hAnsi="Traditional Arabic" w:cs="Traditional Arabic"/>
          <w:i/>
          <w:iCs/>
          <w:sz w:val="24"/>
          <w:szCs w:val="24"/>
          <w:rtl/>
        </w:rPr>
        <w:t xml:space="preserve">. </w:t>
      </w:r>
      <w:r w:rsidRPr="00342705">
        <w:rPr>
          <w:rFonts w:ascii="Traditional Arabic" w:hAnsi="Traditional Arabic" w:cs="Traditional Arabic" w:hint="cs"/>
          <w:i/>
          <w:iCs/>
          <w:sz w:val="24"/>
          <w:szCs w:val="24"/>
          <w:rtl/>
        </w:rPr>
        <w:t xml:space="preserve"> </w:t>
      </w:r>
      <w:r w:rsidRPr="00342705">
        <w:rPr>
          <w:rFonts w:ascii="Traditional Arabic" w:hAnsi="Traditional Arabic" w:cs="Traditional Arabic"/>
          <w:i/>
          <w:iCs/>
          <w:sz w:val="24"/>
          <w:szCs w:val="24"/>
          <w:rtl/>
        </w:rPr>
        <w:t xml:space="preserve">ثم </w:t>
      </w:r>
      <w:r w:rsidRPr="00342705">
        <w:rPr>
          <w:rFonts w:ascii="Traditional Arabic" w:hAnsi="Traditional Arabic" w:cs="Traditional Arabic" w:hint="cs"/>
          <w:i/>
          <w:iCs/>
          <w:sz w:val="24"/>
          <w:szCs w:val="24"/>
          <w:rtl/>
        </w:rPr>
        <w:t>بعد نصف ساعة من الهجوم علينا، حضرت</w:t>
      </w:r>
      <w:r w:rsidRPr="00342705">
        <w:rPr>
          <w:rFonts w:ascii="Traditional Arabic" w:hAnsi="Traditional Arabic" w:cs="Traditional Arabic"/>
          <w:i/>
          <w:iCs/>
          <w:sz w:val="24"/>
          <w:szCs w:val="24"/>
          <w:rtl/>
        </w:rPr>
        <w:t xml:space="preserve"> قوات من الشرطة</w:t>
      </w:r>
      <w:r w:rsidRPr="00342705">
        <w:rPr>
          <w:rFonts w:ascii="Traditional Arabic" w:hAnsi="Traditional Arabic" w:cs="Traditional Arabic" w:hint="cs"/>
          <w:i/>
          <w:iCs/>
          <w:sz w:val="24"/>
          <w:szCs w:val="24"/>
          <w:rtl/>
        </w:rPr>
        <w:t xml:space="preserve"> العادية</w:t>
      </w:r>
      <w:r w:rsidRPr="00342705">
        <w:rPr>
          <w:rFonts w:ascii="Traditional Arabic" w:hAnsi="Traditional Arabic" w:cs="Traditional Arabic"/>
          <w:i/>
          <w:iCs/>
          <w:sz w:val="24"/>
          <w:szCs w:val="24"/>
          <w:rtl/>
        </w:rPr>
        <w:t>، والوحدات الخاصة</w:t>
      </w:r>
      <w:r w:rsidRPr="00342705">
        <w:rPr>
          <w:rFonts w:ascii="Traditional Arabic" w:hAnsi="Traditional Arabic" w:cs="Traditional Arabic" w:hint="cs"/>
          <w:i/>
          <w:iCs/>
          <w:sz w:val="24"/>
          <w:szCs w:val="24"/>
          <w:rtl/>
        </w:rPr>
        <w:t xml:space="preserve"> الذين يرتدون الزي المبرقع وايضا من الذين يرتدون الزي الكاكي الغامق، وقد كان معهم سيارة اعتقال،</w:t>
      </w:r>
      <w:r w:rsidRPr="00342705">
        <w:rPr>
          <w:rFonts w:ascii="Traditional Arabic" w:hAnsi="Traditional Arabic" w:cs="Traditional Arabic"/>
          <w:i/>
          <w:iCs/>
          <w:sz w:val="24"/>
          <w:szCs w:val="24"/>
          <w:rtl/>
        </w:rPr>
        <w:t xml:space="preserve"> </w:t>
      </w:r>
      <w:r w:rsidRPr="00342705">
        <w:rPr>
          <w:rFonts w:ascii="Traditional Arabic" w:hAnsi="Traditional Arabic" w:cs="Traditional Arabic" w:hint="cs"/>
          <w:i/>
          <w:iCs/>
          <w:sz w:val="24"/>
          <w:szCs w:val="24"/>
          <w:rtl/>
        </w:rPr>
        <w:t xml:space="preserve">وكان معهم </w:t>
      </w:r>
      <w:r w:rsidRPr="00342705">
        <w:rPr>
          <w:rFonts w:ascii="Traditional Arabic" w:hAnsi="Traditional Arabic" w:cs="Traditional Arabic"/>
          <w:i/>
          <w:iCs/>
          <w:sz w:val="24"/>
          <w:szCs w:val="24"/>
          <w:rtl/>
        </w:rPr>
        <w:t>سيارة إسعاف، واعتقلت الشرطة شخص</w:t>
      </w:r>
      <w:r w:rsidRPr="00342705">
        <w:rPr>
          <w:rFonts w:ascii="Traditional Arabic" w:hAnsi="Traditional Arabic" w:cs="Traditional Arabic" w:hint="cs"/>
          <w:i/>
          <w:iCs/>
          <w:sz w:val="24"/>
          <w:szCs w:val="24"/>
          <w:rtl/>
        </w:rPr>
        <w:t xml:space="preserve"> لا اعرف من هو وان كان من المعتدين او لا</w:t>
      </w:r>
      <w:r w:rsidRPr="00342705">
        <w:rPr>
          <w:rFonts w:ascii="Traditional Arabic" w:hAnsi="Traditional Arabic" w:cs="Traditional Arabic"/>
          <w:i/>
          <w:iCs/>
          <w:sz w:val="24"/>
          <w:szCs w:val="24"/>
          <w:rtl/>
        </w:rPr>
        <w:t>، و</w:t>
      </w:r>
      <w:r w:rsidRPr="00342705">
        <w:rPr>
          <w:rFonts w:ascii="Traditional Arabic" w:hAnsi="Traditional Arabic" w:cs="Traditional Arabic" w:hint="cs"/>
          <w:i/>
          <w:iCs/>
          <w:sz w:val="24"/>
          <w:szCs w:val="24"/>
          <w:rtl/>
        </w:rPr>
        <w:t>الاسعاف قام بتقديم ا</w:t>
      </w:r>
      <w:r w:rsidR="00AA33B8" w:rsidRPr="00342705">
        <w:rPr>
          <w:rFonts w:ascii="Traditional Arabic" w:hAnsi="Traditional Arabic" w:cs="Traditional Arabic" w:hint="cs"/>
          <w:i/>
          <w:iCs/>
          <w:sz w:val="24"/>
          <w:szCs w:val="24"/>
          <w:rtl/>
        </w:rPr>
        <w:t>لإ</w:t>
      </w:r>
      <w:r w:rsidRPr="00342705">
        <w:rPr>
          <w:rFonts w:ascii="Traditional Arabic" w:hAnsi="Traditional Arabic" w:cs="Traditional Arabic"/>
          <w:i/>
          <w:iCs/>
          <w:sz w:val="24"/>
          <w:szCs w:val="24"/>
          <w:rtl/>
        </w:rPr>
        <w:t>سع</w:t>
      </w:r>
      <w:r w:rsidRPr="00342705">
        <w:rPr>
          <w:rFonts w:ascii="Traditional Arabic" w:hAnsi="Traditional Arabic" w:cs="Traditional Arabic" w:hint="cs"/>
          <w:i/>
          <w:iCs/>
          <w:sz w:val="24"/>
          <w:szCs w:val="24"/>
          <w:rtl/>
        </w:rPr>
        <w:t>اف</w:t>
      </w:r>
      <w:r w:rsidRPr="00342705">
        <w:rPr>
          <w:rFonts w:ascii="Traditional Arabic" w:hAnsi="Traditional Arabic" w:cs="Traditional Arabic"/>
          <w:i/>
          <w:iCs/>
          <w:sz w:val="24"/>
          <w:szCs w:val="24"/>
          <w:rtl/>
        </w:rPr>
        <w:t xml:space="preserve"> لبعض</w:t>
      </w:r>
      <w:r w:rsidRPr="00342705">
        <w:rPr>
          <w:rFonts w:ascii="Traditional Arabic" w:hAnsi="Traditional Arabic" w:cs="Traditional Arabic" w:hint="cs"/>
          <w:i/>
          <w:iCs/>
          <w:sz w:val="24"/>
          <w:szCs w:val="24"/>
          <w:rtl/>
        </w:rPr>
        <w:t xml:space="preserve"> المصابين</w:t>
      </w:r>
      <w:r w:rsidRPr="00342705">
        <w:rPr>
          <w:rFonts w:ascii="Traditional Arabic" w:hAnsi="Traditional Arabic" w:cs="Traditional Arabic"/>
          <w:i/>
          <w:iCs/>
          <w:sz w:val="24"/>
          <w:szCs w:val="24"/>
          <w:rtl/>
        </w:rPr>
        <w:t xml:space="preserve">، وكان في المكان واحد من عناصر الشرطة </w:t>
      </w:r>
      <w:r w:rsidRPr="00342705">
        <w:rPr>
          <w:rFonts w:ascii="Traditional Arabic" w:hAnsi="Traditional Arabic" w:cs="Traditional Arabic" w:hint="cs"/>
          <w:i/>
          <w:iCs/>
          <w:sz w:val="24"/>
          <w:szCs w:val="24"/>
          <w:rtl/>
        </w:rPr>
        <w:t>رأيته والدم يسيل من رأسه،</w:t>
      </w:r>
      <w:r w:rsidRPr="00342705">
        <w:rPr>
          <w:rFonts w:ascii="Traditional Arabic" w:hAnsi="Traditional Arabic" w:cs="Traditional Arabic"/>
          <w:i/>
          <w:iCs/>
          <w:sz w:val="24"/>
          <w:szCs w:val="24"/>
          <w:rtl/>
        </w:rPr>
        <w:t xml:space="preserve"> </w:t>
      </w:r>
      <w:r w:rsidRPr="00342705">
        <w:rPr>
          <w:rFonts w:ascii="Traditional Arabic" w:hAnsi="Traditional Arabic" w:cs="Traditional Arabic" w:hint="cs"/>
          <w:i/>
          <w:iCs/>
          <w:sz w:val="24"/>
          <w:szCs w:val="24"/>
          <w:rtl/>
        </w:rPr>
        <w:t>وعندها الشرطة قامت ب</w:t>
      </w:r>
      <w:r w:rsidR="00AA33B8" w:rsidRPr="00342705">
        <w:rPr>
          <w:rFonts w:ascii="Traditional Arabic" w:hAnsi="Traditional Arabic" w:cs="Traditional Arabic" w:hint="cs"/>
          <w:i/>
          <w:iCs/>
          <w:sz w:val="24"/>
          <w:szCs w:val="24"/>
          <w:rtl/>
        </w:rPr>
        <w:t>إ</w:t>
      </w:r>
      <w:r w:rsidRPr="00342705">
        <w:rPr>
          <w:rFonts w:ascii="Traditional Arabic" w:hAnsi="Traditional Arabic" w:cs="Traditional Arabic" w:hint="cs"/>
          <w:i/>
          <w:iCs/>
          <w:sz w:val="24"/>
          <w:szCs w:val="24"/>
          <w:rtl/>
        </w:rPr>
        <w:t xml:space="preserve">طلاق النار في الهواء وطلبت من الجميع ان يتفرق، لكن الشرطة بقيت في مكانها قريب من المحكمة العثمانية. في تلك الاثناء هربت مجموعة مسرح عشتار </w:t>
      </w:r>
      <w:r w:rsidRPr="00342705">
        <w:rPr>
          <w:rFonts w:ascii="Traditional Arabic" w:hAnsi="Traditional Arabic" w:cs="Traditional Arabic"/>
          <w:i/>
          <w:iCs/>
          <w:sz w:val="24"/>
          <w:szCs w:val="24"/>
          <w:rtl/>
        </w:rPr>
        <w:t xml:space="preserve">باتجاه بلدية رام الله للاحتماء، </w:t>
      </w:r>
      <w:r w:rsidRPr="00342705">
        <w:rPr>
          <w:rFonts w:ascii="Traditional Arabic" w:hAnsi="Traditional Arabic" w:cs="Traditional Arabic" w:hint="cs"/>
          <w:i/>
          <w:iCs/>
          <w:sz w:val="24"/>
          <w:szCs w:val="24"/>
          <w:rtl/>
        </w:rPr>
        <w:t xml:space="preserve">والشبان المعتدين لحقوا بهم وهم يتوعدونهم باستمرار الضرب مع توجيه الشتائم البذيئة لنا ووصفنا بالمثليين والعملاء، والشرطة لم تحرك ساكنا لمنعهم، </w:t>
      </w:r>
      <w:r w:rsidRPr="00342705">
        <w:rPr>
          <w:rFonts w:ascii="Traditional Arabic" w:hAnsi="Traditional Arabic" w:cs="Traditional Arabic"/>
          <w:i/>
          <w:iCs/>
          <w:sz w:val="24"/>
          <w:szCs w:val="24"/>
          <w:rtl/>
        </w:rPr>
        <w:t xml:space="preserve">أنا حاولت أن الحق بالمجموعة الى مبنى البلدية وبالطريق عاد الشباب المعتدين، وهددوني وتوعدوا بأن يفعلوا الفحشاء بنا، وكانوا يحملون العصي. عندما سمعت هذا الكلام عدت الى حيث الشرطة </w:t>
      </w:r>
      <w:r w:rsidRPr="00342705">
        <w:rPr>
          <w:rFonts w:ascii="Traditional Arabic" w:hAnsi="Traditional Arabic" w:cs="Traditional Arabic" w:hint="cs"/>
          <w:i/>
          <w:iCs/>
          <w:sz w:val="24"/>
          <w:szCs w:val="24"/>
          <w:rtl/>
        </w:rPr>
        <w:t xml:space="preserve">كي اطلب منهم المساعدة، فقال لي الضابط الذي اشار عناصر الشرطة انه المسؤول وكان يرتدي الزي الكاكي: "روحي </w:t>
      </w:r>
      <w:proofErr w:type="spellStart"/>
      <w:r w:rsidRPr="00342705">
        <w:rPr>
          <w:rFonts w:ascii="Traditional Arabic" w:hAnsi="Traditional Arabic" w:cs="Traditional Arabic" w:hint="cs"/>
          <w:i/>
          <w:iCs/>
          <w:sz w:val="24"/>
          <w:szCs w:val="24"/>
          <w:rtl/>
        </w:rPr>
        <w:t>روحي</w:t>
      </w:r>
      <w:proofErr w:type="spellEnd"/>
      <w:r w:rsidRPr="00342705">
        <w:rPr>
          <w:rFonts w:ascii="Traditional Arabic" w:hAnsi="Traditional Arabic" w:cs="Traditional Arabic" w:hint="cs"/>
          <w:i/>
          <w:iCs/>
          <w:sz w:val="24"/>
          <w:szCs w:val="24"/>
          <w:rtl/>
        </w:rPr>
        <w:t xml:space="preserve">" ولم يهتموا بالموضوع، رغم الحاحي وتفسيري ان المعتديين لحقوا بمجموعتنا يتوعدونهم باستمرار الاعتداء، {...}، </w:t>
      </w:r>
      <w:r w:rsidR="00AA33B8" w:rsidRPr="00342705">
        <w:rPr>
          <w:rFonts w:ascii="Traditional Arabic" w:hAnsi="Traditional Arabic" w:cs="Traditional Arabic"/>
          <w:i/>
          <w:iCs/>
          <w:sz w:val="24"/>
          <w:szCs w:val="24"/>
          <w:rtl/>
        </w:rPr>
        <w:t xml:space="preserve">توجهت الى الشرطة والمباحث </w:t>
      </w:r>
      <w:r w:rsidR="00AA33B8" w:rsidRPr="00342705">
        <w:rPr>
          <w:rFonts w:ascii="Traditional Arabic" w:hAnsi="Traditional Arabic" w:cs="Traditional Arabic" w:hint="cs"/>
          <w:i/>
          <w:iCs/>
          <w:sz w:val="24"/>
          <w:szCs w:val="24"/>
          <w:rtl/>
        </w:rPr>
        <w:t xml:space="preserve">في البلوع بالبيرة </w:t>
      </w:r>
      <w:r w:rsidR="00AA33B8" w:rsidRPr="00342705">
        <w:rPr>
          <w:rFonts w:ascii="Traditional Arabic" w:hAnsi="Traditional Arabic" w:cs="Traditional Arabic"/>
          <w:i/>
          <w:iCs/>
          <w:sz w:val="24"/>
          <w:szCs w:val="24"/>
          <w:rtl/>
        </w:rPr>
        <w:t>وأخذت معي بعض المتضررين وبدأنا بطلب فتح تحقيق، ولكن لم يتم أخذ أي شكوى إلا للشخص الذي كان معه تقرير طبي، وقالوا لي لا يمكن تقديم شكوى باسم المؤسسة وإنما الشكاوي يجب أن تكون فردية ومرفقة بتقارير طبية</w:t>
      </w:r>
      <w:r w:rsidR="00AA33B8" w:rsidRPr="00342705">
        <w:rPr>
          <w:rFonts w:ascii="Traditional Arabic" w:hAnsi="Traditional Arabic" w:cs="Traditional Arabic" w:hint="cs"/>
          <w:i/>
          <w:iCs/>
          <w:sz w:val="24"/>
          <w:szCs w:val="24"/>
          <w:rtl/>
        </w:rPr>
        <w:t xml:space="preserve">، وبذلك فعليا باليوم الاول تم اخذ شكوى من شخص واحد فقط وهو تامر </w:t>
      </w:r>
      <w:proofErr w:type="spellStart"/>
      <w:r w:rsidR="00AA33B8" w:rsidRPr="00342705">
        <w:rPr>
          <w:rFonts w:ascii="Traditional Arabic" w:hAnsi="Traditional Arabic" w:cs="Traditional Arabic" w:hint="cs"/>
          <w:i/>
          <w:iCs/>
          <w:sz w:val="24"/>
          <w:szCs w:val="24"/>
          <w:rtl/>
        </w:rPr>
        <w:t>طافش</w:t>
      </w:r>
      <w:proofErr w:type="spellEnd"/>
      <w:r w:rsidR="00AA33B8" w:rsidRPr="00342705">
        <w:rPr>
          <w:rFonts w:ascii="Traditional Arabic" w:hAnsi="Traditional Arabic" w:cs="Traditional Arabic" w:hint="cs"/>
          <w:i/>
          <w:iCs/>
          <w:sz w:val="24"/>
          <w:szCs w:val="24"/>
          <w:rtl/>
        </w:rPr>
        <w:t xml:space="preserve">. في اليوم الثالث للاعتداء علينا، اذ ان اليوم الثاني كان اول ايام عيد الاضحى، توجه الينا وزير الثقافة الفلسطينية د. عاطف ابو سيف، وطلب حضوري لمقابلة العقيد علاء شلبي في مركز الشرطة </w:t>
      </w:r>
      <w:proofErr w:type="spellStart"/>
      <w:r w:rsidR="00AA33B8" w:rsidRPr="00342705">
        <w:rPr>
          <w:rFonts w:ascii="Traditional Arabic" w:hAnsi="Traditional Arabic" w:cs="Traditional Arabic" w:hint="cs"/>
          <w:i/>
          <w:iCs/>
          <w:sz w:val="24"/>
          <w:szCs w:val="24"/>
          <w:rtl/>
        </w:rPr>
        <w:t>بالبالوع</w:t>
      </w:r>
      <w:proofErr w:type="spellEnd"/>
      <w:r w:rsidR="00AA33B8" w:rsidRPr="00342705">
        <w:rPr>
          <w:rFonts w:ascii="Traditional Arabic" w:hAnsi="Traditional Arabic" w:cs="Traditional Arabic" w:hint="cs"/>
          <w:i/>
          <w:iCs/>
          <w:sz w:val="24"/>
          <w:szCs w:val="24"/>
          <w:rtl/>
        </w:rPr>
        <w:t xml:space="preserve"> بالبيرة، وانا ذهبت الى هناك مع خمسة اشخاص بوجود وزير الثقافة، ووضحنا الصورة ووعدنا العقيد والوزير بمتابعة الموضوع، وقد تم اخذ افادة مني وافادة ادوارد وافادة حمزة ومحمد حواش ونضال وحمزة عمرو، اي انه اصبح لدى الشرطة سبع افادات، </w:t>
      </w:r>
      <w:r w:rsidR="00AA33B8" w:rsidRPr="00342705">
        <w:rPr>
          <w:rFonts w:ascii="Traditional Arabic" w:hAnsi="Traditional Arabic" w:cs="Traditional Arabic" w:hint="cs"/>
          <w:i/>
          <w:iCs/>
          <w:sz w:val="24"/>
          <w:szCs w:val="24"/>
          <w:rtl/>
          <w:lang w:bidi="ar-JO"/>
        </w:rPr>
        <w:t xml:space="preserve">يذكر انه في ذلك اليوم وفي اثناء تقديمي للشكوى دخل الى الغرفة عنصر امن كان بزي مدني، وقال لي "لما جئنا الى </w:t>
      </w:r>
      <w:proofErr w:type="spellStart"/>
      <w:r w:rsidR="00AA33B8" w:rsidRPr="00342705">
        <w:rPr>
          <w:rFonts w:ascii="Traditional Arabic" w:hAnsi="Traditional Arabic" w:cs="Traditional Arabic" w:hint="cs"/>
          <w:i/>
          <w:iCs/>
          <w:sz w:val="24"/>
          <w:szCs w:val="24"/>
          <w:rtl/>
          <w:lang w:bidi="ar-JO"/>
        </w:rPr>
        <w:t>الطوشة</w:t>
      </w:r>
      <w:proofErr w:type="spellEnd"/>
      <w:r w:rsidR="00AA33B8" w:rsidRPr="00342705">
        <w:rPr>
          <w:rFonts w:ascii="Traditional Arabic" w:hAnsi="Traditional Arabic" w:cs="Traditional Arabic" w:hint="cs"/>
          <w:i/>
          <w:iCs/>
          <w:sz w:val="24"/>
          <w:szCs w:val="24"/>
          <w:rtl/>
          <w:lang w:bidi="ar-JO"/>
        </w:rPr>
        <w:t xml:space="preserve"> انا كنت جاي اعتقلك" فقلت له لماذا فقال </w:t>
      </w:r>
      <w:proofErr w:type="spellStart"/>
      <w:r w:rsidR="00AA33B8" w:rsidRPr="00342705">
        <w:rPr>
          <w:rFonts w:ascii="Traditional Arabic" w:hAnsi="Traditional Arabic" w:cs="Traditional Arabic" w:hint="cs"/>
          <w:i/>
          <w:iCs/>
          <w:sz w:val="24"/>
          <w:szCs w:val="24"/>
          <w:rtl/>
          <w:lang w:bidi="ar-JO"/>
        </w:rPr>
        <w:t>لاني</w:t>
      </w:r>
      <w:proofErr w:type="spellEnd"/>
      <w:r w:rsidR="00AA33B8" w:rsidRPr="00342705">
        <w:rPr>
          <w:rFonts w:ascii="Traditional Arabic" w:hAnsi="Traditional Arabic" w:cs="Traditional Arabic" w:hint="cs"/>
          <w:i/>
          <w:iCs/>
          <w:sz w:val="24"/>
          <w:szCs w:val="24"/>
          <w:rtl/>
          <w:lang w:bidi="ar-JO"/>
        </w:rPr>
        <w:t xml:space="preserve"> فكرتك مثلية، وهذا حدث امام الشرطي الذي كان يأخذ الشكوى مني وليس امام العقيد والوزير. </w:t>
      </w:r>
      <w:r w:rsidR="00AA33B8" w:rsidRPr="00342705">
        <w:rPr>
          <w:rFonts w:ascii="Traditional Arabic" w:hAnsi="Traditional Arabic" w:cs="Traditional Arabic" w:hint="cs"/>
          <w:i/>
          <w:iCs/>
          <w:sz w:val="24"/>
          <w:szCs w:val="24"/>
          <w:rtl/>
        </w:rPr>
        <w:t xml:space="preserve">وتم عرض شخص واحد كان موقوفا لدى الشرطة، وتم التعرف عليه من قبل تامر انه كان أحد المعتدين وهو في اوائل العشرينيات من عمره، والشرطة أخبرونا انه تم اعتقال شخص اخر، وفي اليوم التالي تم استدعائنا باكرا من قبل الشرطة، حيث أخبرونا بوجود جلسة محاكمة للمعتدين علينا </w:t>
      </w:r>
      <w:r w:rsidR="00AA33B8" w:rsidRPr="00342705">
        <w:rPr>
          <w:rFonts w:ascii="Traditional Arabic" w:hAnsi="Traditional Arabic" w:cs="Traditional Arabic" w:hint="cs"/>
          <w:i/>
          <w:iCs/>
          <w:sz w:val="24"/>
          <w:szCs w:val="24"/>
          <w:rtl/>
        </w:rPr>
        <w:lastRenderedPageBreak/>
        <w:t xml:space="preserve">الموقوفين، وذهبنا الى هناك وفي جلسة المحكمة سأل القاضي المتهمين هل تقران </w:t>
      </w:r>
      <w:proofErr w:type="gramStart"/>
      <w:r w:rsidR="00AA33B8" w:rsidRPr="00342705">
        <w:rPr>
          <w:rFonts w:ascii="Traditional Arabic" w:hAnsi="Traditional Arabic" w:cs="Traditional Arabic" w:hint="cs"/>
          <w:i/>
          <w:iCs/>
          <w:sz w:val="24"/>
          <w:szCs w:val="24"/>
          <w:rtl/>
        </w:rPr>
        <w:t>بانكما</w:t>
      </w:r>
      <w:proofErr w:type="gramEnd"/>
      <w:r w:rsidR="00AA33B8" w:rsidRPr="00342705">
        <w:rPr>
          <w:rFonts w:ascii="Traditional Arabic" w:hAnsi="Traditional Arabic" w:cs="Traditional Arabic" w:hint="cs"/>
          <w:i/>
          <w:iCs/>
          <w:sz w:val="24"/>
          <w:szCs w:val="24"/>
          <w:rtl/>
        </w:rPr>
        <w:t xml:space="preserve"> مذنبان فقالا له لا فقام بتأجيل محكمتهما الى 5/10/2022، فقال لهما انهما يمكن اخلاء سبيلهما بكفالة، {...}".</w:t>
      </w:r>
    </w:p>
    <w:p w14:paraId="23BB4CDF" w14:textId="77777777" w:rsidR="00AA33B8" w:rsidRPr="00342705" w:rsidRDefault="00AA33B8" w:rsidP="00BA70DD">
      <w:pPr>
        <w:bidi/>
        <w:rPr>
          <w:rFonts w:ascii="Traditional Arabic" w:hAnsi="Traditional Arabic" w:cs="Traditional Arabic"/>
          <w:sz w:val="32"/>
          <w:szCs w:val="32"/>
          <w:rtl/>
        </w:rPr>
      </w:pPr>
      <w:r w:rsidRPr="00342705">
        <w:rPr>
          <w:rFonts w:ascii="Traditional Arabic" w:hAnsi="Traditional Arabic" w:cs="Traditional Arabic" w:hint="cs"/>
          <w:sz w:val="32"/>
          <w:szCs w:val="32"/>
          <w:rtl/>
        </w:rPr>
        <w:t>وفي حادثة أخرى، منعت أجهزة السلطة في رام الله إقامة عرض موسيقي لمركز خليل السكاكيني الثقافي يُعقد ضمن أنشطة المركز في مقرّه الخاص بحجّة</w:t>
      </w:r>
      <w:r w:rsidR="006F7F7B" w:rsidRPr="00342705">
        <w:rPr>
          <w:rFonts w:ascii="Traditional Arabic" w:hAnsi="Traditional Arabic" w:cs="Traditional Arabic" w:hint="cs"/>
          <w:sz w:val="32"/>
          <w:szCs w:val="32"/>
          <w:rtl/>
        </w:rPr>
        <w:t xml:space="preserve"> "إقامة حفل بدون الحصول على ترخيص من الجهات المعنية". فيما يلي مقتطفات من شهادة طاقم المركز الذين تواجدوا خلال الحادثة:</w:t>
      </w:r>
      <w:r w:rsidR="006F7F7B" w:rsidRPr="00342705">
        <w:rPr>
          <w:rStyle w:val="FootnoteReference"/>
          <w:rFonts w:ascii="Traditional Arabic" w:hAnsi="Traditional Arabic" w:cs="Traditional Arabic"/>
          <w:sz w:val="32"/>
          <w:szCs w:val="32"/>
          <w:rtl/>
        </w:rPr>
        <w:footnoteReference w:id="19"/>
      </w:r>
    </w:p>
    <w:p w14:paraId="6380C0A2" w14:textId="77777777" w:rsidR="00403843" w:rsidRPr="00345654" w:rsidRDefault="006F7F7B" w:rsidP="00BA70DD">
      <w:pPr>
        <w:bidi/>
        <w:rPr>
          <w:rFonts w:ascii="Traditional Arabic" w:hAnsi="Traditional Arabic" w:cs="Traditional Arabic"/>
          <w:i/>
          <w:iCs/>
          <w:sz w:val="24"/>
          <w:szCs w:val="24"/>
        </w:rPr>
      </w:pPr>
      <w:r w:rsidRPr="00342705">
        <w:rPr>
          <w:rFonts w:ascii="Traditional Arabic" w:hAnsi="Traditional Arabic" w:cs="Traditional Arabic"/>
          <w:i/>
          <w:iCs/>
          <w:color w:val="000000"/>
          <w:sz w:val="24"/>
          <w:szCs w:val="24"/>
          <w:rtl/>
        </w:rPr>
        <w:t>"كان من المقرر أن يقوم مركز خليل السكاكيني وضمن برنامج نشاطاته الفنية والثقافية في إطار مشروع "موسيقى في الحديقة"، بتنظيم عرض موسيقي بعنوان "</w:t>
      </w:r>
      <w:r w:rsidRPr="00342705">
        <w:rPr>
          <w:rFonts w:ascii="Traditional Arabic" w:hAnsi="Traditional Arabic" w:cs="Traditional Arabic"/>
          <w:i/>
          <w:iCs/>
          <w:color w:val="050505"/>
          <w:sz w:val="24"/>
          <w:szCs w:val="24"/>
          <w:shd w:val="clear" w:color="auto" w:fill="FFFFFF"/>
          <w:rtl/>
        </w:rPr>
        <w:t xml:space="preserve">عرض حي مع هيكل </w:t>
      </w:r>
      <w:proofErr w:type="spellStart"/>
      <w:r w:rsidRPr="00342705">
        <w:rPr>
          <w:rFonts w:ascii="Traditional Arabic" w:hAnsi="Traditional Arabic" w:cs="Traditional Arabic"/>
          <w:i/>
          <w:iCs/>
          <w:color w:val="050505"/>
          <w:sz w:val="24"/>
          <w:szCs w:val="24"/>
          <w:shd w:val="clear" w:color="auto" w:fill="FFFFFF"/>
          <w:rtl/>
        </w:rPr>
        <w:t>وماكي</w:t>
      </w:r>
      <w:proofErr w:type="spellEnd"/>
      <w:r w:rsidRPr="00342705">
        <w:rPr>
          <w:rFonts w:ascii="Traditional Arabic" w:hAnsi="Traditional Arabic" w:cs="Traditional Arabic"/>
          <w:i/>
          <w:iCs/>
          <w:color w:val="050505"/>
          <w:sz w:val="24"/>
          <w:szCs w:val="24"/>
          <w:shd w:val="clear" w:color="auto" w:fill="FFFFFF"/>
          <w:rtl/>
        </w:rPr>
        <w:t xml:space="preserve"> ماكوك" وذلك يوم الخميس الموافق 30/6/2022 ما بين الساعة 6:00 مساء وحتى 8:00 مساءً في حديقة المركز الخاصة"</w:t>
      </w:r>
      <w:r w:rsidRPr="00342705">
        <w:rPr>
          <w:rFonts w:ascii="Traditional Arabic" w:hAnsi="Traditional Arabic" w:cs="Traditional Arabic"/>
          <w:i/>
          <w:iCs/>
          <w:sz w:val="24"/>
          <w:szCs w:val="24"/>
          <w:rtl/>
        </w:rPr>
        <w:t xml:space="preserve">، {...}، </w:t>
      </w:r>
      <w:r w:rsidRPr="00342705">
        <w:rPr>
          <w:rFonts w:ascii="Traditional Arabic" w:hAnsi="Traditional Arabic" w:cs="Traditional Arabic"/>
          <w:i/>
          <w:iCs/>
          <w:color w:val="050505"/>
          <w:sz w:val="24"/>
          <w:szCs w:val="24"/>
          <w:shd w:val="clear" w:color="auto" w:fill="FFFFFF"/>
          <w:rtl/>
        </w:rPr>
        <w:t>"تم الإعلان عن الحدث قبل أسبوع من تاريخه للجمهور العام عبر صفحات المركز على مواقع التواصل الاجتماعي وعبر البريد الالكتروني، وكانت الدعوات عامّة كما العادة.  </w:t>
      </w:r>
      <w:r w:rsidRPr="00342705">
        <w:rPr>
          <w:rFonts w:ascii="Traditional Arabic" w:hAnsi="Traditional Arabic" w:cs="Traditional Arabic"/>
          <w:i/>
          <w:iCs/>
          <w:sz w:val="24"/>
          <w:szCs w:val="24"/>
          <w:rtl/>
        </w:rPr>
        <w:t xml:space="preserve">وانا في ذلك اليوم كان الوضع هادئا، والاستعدادات جارية لإقامة العرض، {...}، عند الساعة السابعة مساء لاحظ فريق عمل المركز في ساعات المساء تواجدا لعناصر الشرطة بالزي الشرطي الكحلي وكانوا عبارة عن ثلاثة عناصر، بالإضافة لأفراد بزي مدني، عرفوا عن أنفسهم لاحقاً بأنهم "محسوبين على الأمن الوقائي"، وعدد هؤلاء الافراد كانوا خمسة افراد، وقد قام هؤلاء الأفراد بالزي المدني بأخذ صور بالهواتف النقالة لزوار المركز أثناء دخولهم وخروجهم للمركز باستخدام هواتفهم الشخصية، وقد كان ذلك يحدث على مرأى من عناصر الشرطة الذين لم يفعلوا شيئا لهم، {...}، وفي تمام الساعة 7:30 مساءً دخل ثلاث عناصر من الشرطة السياحية (كما عرفوا انفسهم) وقد كانوا بزي الشرطة لمبنى المركز، ولم ير شهود العيان اسلحة معهم، وطلبوا من فريق المركز إيقاف "الحفل" بشكل مباشر تحت بند إقامة "حفل" بدون الحصول على ترخيص من الجهات المعنية  التي قالوا انها "الشرطة ووزارة السياحة"، وذلك دونما ابراز اية مذكرة بهذا الامر، انما توجيه الامر شفويا فقط وبتكرار الامر عدة مرات، {...}، لم يبدي عناصر الشرطة أي اهتمام لذلك، بل طلبوا من الموظف التوجه مع الشرطة لمديرية الشرطة في </w:t>
      </w:r>
      <w:proofErr w:type="spellStart"/>
      <w:r w:rsidRPr="00342705">
        <w:rPr>
          <w:rFonts w:ascii="Traditional Arabic" w:hAnsi="Traditional Arabic" w:cs="Traditional Arabic"/>
          <w:i/>
          <w:iCs/>
          <w:sz w:val="24"/>
          <w:szCs w:val="24"/>
          <w:rtl/>
        </w:rPr>
        <w:t>البالوع</w:t>
      </w:r>
      <w:proofErr w:type="spellEnd"/>
      <w:r w:rsidRPr="00342705">
        <w:rPr>
          <w:rFonts w:ascii="Traditional Arabic" w:hAnsi="Traditional Arabic" w:cs="Traditional Arabic"/>
          <w:i/>
          <w:iCs/>
          <w:sz w:val="24"/>
          <w:szCs w:val="24"/>
          <w:rtl/>
        </w:rPr>
        <w:t xml:space="preserve"> في البيرة، تحت بند أنه من ضمن فريق ادارة المركز المتواجدين في الحدث، وحاول الموظف أن يشرح للعناصر أنه موظف في المؤسسة وأن الإجراء يجب أن يكون بمخاطبة جسم المؤسسة من خلال مجلس إدارتها ومحامي المؤسسة وليس بإيقاف أحد الموظفين، ولكن لم يتم التجاوب معه،  ولم يتم ابراز اية مذكرة استجواب او توقيف، وتم اخذ الموظف ونقله بسيارة شرطة إلى مركز الشرطة في </w:t>
      </w:r>
      <w:proofErr w:type="spellStart"/>
      <w:r w:rsidRPr="00342705">
        <w:rPr>
          <w:rFonts w:ascii="Traditional Arabic" w:hAnsi="Traditional Arabic" w:cs="Traditional Arabic"/>
          <w:i/>
          <w:iCs/>
          <w:sz w:val="24"/>
          <w:szCs w:val="24"/>
          <w:rtl/>
        </w:rPr>
        <w:t>بالوع</w:t>
      </w:r>
      <w:proofErr w:type="spellEnd"/>
      <w:r w:rsidRPr="00342705">
        <w:rPr>
          <w:rFonts w:ascii="Traditional Arabic" w:hAnsi="Traditional Arabic" w:cs="Traditional Arabic"/>
          <w:i/>
          <w:iCs/>
          <w:sz w:val="24"/>
          <w:szCs w:val="24"/>
          <w:rtl/>
        </w:rPr>
        <w:t xml:space="preserve"> البيرة حيث تم ادخاله الى السيارة دون تقييد يديه، {...}، دخل مجموعة الشبان الذين عرفوا عن أنفسهم "بمحسوبين على الأمن الوقائي" للمركز وقاموا بأخذ صور للجمهور وسؤال الحاضرين عن أسماءهم ومعلوماتهم الشخصية ولماذا هم متواجدون، لكن قام أحد الموظفين بالطلب من هؤلاء الأشخاص مغادرة المركز حيث أنه ينوي إغلاق المركز،  وهو ما حصل حيث غادروا المركز دون مشاكل {...}".</w:t>
      </w:r>
    </w:p>
    <w:sectPr w:rsidR="00403843" w:rsidRPr="00345654" w:rsidSect="00581C85">
      <w:headerReference w:type="default" r:id="rId24"/>
      <w:footerReference w:type="default" r:id="rId25"/>
      <w:pgSz w:w="12240" w:h="15840"/>
      <w:pgMar w:top="1440" w:right="1800" w:bottom="117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F1762" w16cex:dateUtc="2023-05-29T09: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1C83C" w14:textId="77777777" w:rsidR="00FE6E2E" w:rsidRDefault="00FE6E2E" w:rsidP="00326A66">
      <w:pPr>
        <w:spacing w:after="0" w:line="240" w:lineRule="auto"/>
      </w:pPr>
      <w:r>
        <w:separator/>
      </w:r>
    </w:p>
    <w:p w14:paraId="75CB7930" w14:textId="77777777" w:rsidR="00FE6E2E" w:rsidRDefault="00FE6E2E"/>
  </w:endnote>
  <w:endnote w:type="continuationSeparator" w:id="0">
    <w:p w14:paraId="6DCC8841" w14:textId="77777777" w:rsidR="00FE6E2E" w:rsidRDefault="00FE6E2E" w:rsidP="00326A66">
      <w:pPr>
        <w:spacing w:after="0" w:line="240" w:lineRule="auto"/>
      </w:pPr>
      <w:r>
        <w:continuationSeparator/>
      </w:r>
    </w:p>
    <w:p w14:paraId="5A942058" w14:textId="77777777" w:rsidR="00FE6E2E" w:rsidRDefault="00FE6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734398"/>
      <w:docPartObj>
        <w:docPartGallery w:val="Page Numbers (Bottom of Page)"/>
        <w:docPartUnique/>
      </w:docPartObj>
    </w:sdtPr>
    <w:sdtEndPr>
      <w:rPr>
        <w:noProof/>
      </w:rPr>
    </w:sdtEndPr>
    <w:sdtContent>
      <w:p w14:paraId="5521BB9E" w14:textId="77777777" w:rsidR="00BE562E" w:rsidRDefault="00B16E7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A279124" w14:textId="77777777" w:rsidR="00BE562E" w:rsidRDefault="00FE6E2E">
    <w:pPr>
      <w:pStyle w:val="Footer"/>
    </w:pPr>
  </w:p>
  <w:p w14:paraId="2AF7C568" w14:textId="77777777" w:rsidR="001F5C48" w:rsidRDefault="001F5C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3A96A" w14:textId="77777777" w:rsidR="00FE6E2E" w:rsidRDefault="00FE6E2E" w:rsidP="002306C6">
      <w:pPr>
        <w:spacing w:after="0" w:line="240" w:lineRule="auto"/>
        <w:jc w:val="right"/>
      </w:pPr>
      <w:r>
        <w:separator/>
      </w:r>
    </w:p>
    <w:p w14:paraId="11271177" w14:textId="77777777" w:rsidR="00FE6E2E" w:rsidRDefault="00FE6E2E"/>
  </w:footnote>
  <w:footnote w:type="continuationSeparator" w:id="0">
    <w:p w14:paraId="7D43BFEE" w14:textId="77777777" w:rsidR="00FE6E2E" w:rsidRDefault="00FE6E2E" w:rsidP="00BA70DD">
      <w:pPr>
        <w:spacing w:after="0" w:line="240" w:lineRule="auto"/>
        <w:jc w:val="right"/>
      </w:pPr>
      <w:r>
        <w:continuationSeparator/>
      </w:r>
    </w:p>
    <w:p w14:paraId="2B26FF5B" w14:textId="77777777" w:rsidR="00FE6E2E" w:rsidRDefault="00FE6E2E"/>
  </w:footnote>
  <w:footnote w:id="1">
    <w:p w14:paraId="4BD0058B" w14:textId="77777777" w:rsidR="007935CD" w:rsidRPr="005F4249" w:rsidRDefault="007935CD"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 xml:space="preserve">إفادة رقم </w:t>
      </w:r>
      <w:r w:rsidR="00B025E2" w:rsidRPr="005F4249">
        <w:rPr>
          <w:rFonts w:ascii="Traditional Arabic" w:hAnsi="Traditional Arabic" w:cs="Traditional Arabic"/>
          <w:rtl/>
        </w:rPr>
        <w:t>2022/257أ.</w:t>
      </w:r>
    </w:p>
  </w:footnote>
  <w:footnote w:id="2">
    <w:p w14:paraId="06718303" w14:textId="77777777" w:rsidR="007F3A62" w:rsidRPr="005F4249" w:rsidRDefault="007F3A62"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00C461C5" w:rsidRPr="005F4249">
        <w:rPr>
          <w:rFonts w:ascii="Traditional Arabic" w:hAnsi="Traditional Arabic" w:cs="Traditional Arabic"/>
          <w:rtl/>
        </w:rPr>
        <w:t>إفادة رقم 2022/269أ.</w:t>
      </w:r>
    </w:p>
  </w:footnote>
  <w:footnote w:id="3">
    <w:p w14:paraId="4BBBB194" w14:textId="77777777" w:rsidR="007F3A62" w:rsidRPr="005F4249" w:rsidRDefault="007F3A62"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00C461C5" w:rsidRPr="005F4249">
        <w:rPr>
          <w:rFonts w:ascii="Traditional Arabic" w:hAnsi="Traditional Arabic" w:cs="Traditional Arabic"/>
          <w:rtl/>
        </w:rPr>
        <w:t>رقم الإفادة 2022-12-1441-</w:t>
      </w:r>
      <w:r w:rsidR="00C461C5" w:rsidRPr="005F4249">
        <w:rPr>
          <w:rFonts w:ascii="Traditional Arabic" w:hAnsi="Traditional Arabic" w:cs="Traditional Arabic"/>
          <w:lang w:bidi="he-IL"/>
        </w:rPr>
        <w:t>JN</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K</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A</w:t>
      </w:r>
      <w:r w:rsidR="00C461C5" w:rsidRPr="005F4249">
        <w:rPr>
          <w:rFonts w:ascii="Traditional Arabic" w:hAnsi="Traditional Arabic" w:cs="Traditional Arabic"/>
          <w:rtl/>
        </w:rPr>
        <w:t>2-</w:t>
      </w:r>
      <w:r w:rsidR="00C461C5" w:rsidRPr="005F4249">
        <w:rPr>
          <w:rFonts w:ascii="Traditional Arabic" w:hAnsi="Traditional Arabic" w:cs="Traditional Arabic"/>
          <w:lang w:bidi="he-IL"/>
        </w:rPr>
        <w:t>IL</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CLD</w:t>
      </w:r>
      <w:r w:rsidR="00C461C5" w:rsidRPr="005F4249">
        <w:rPr>
          <w:rFonts w:ascii="Traditional Arabic" w:hAnsi="Traditional Arabic" w:cs="Traditional Arabic"/>
          <w:rtl/>
        </w:rPr>
        <w:t xml:space="preserve">. </w:t>
      </w:r>
    </w:p>
  </w:footnote>
  <w:footnote w:id="4">
    <w:p w14:paraId="7A984A09" w14:textId="77777777" w:rsidR="007F3A62" w:rsidRPr="005F4249" w:rsidRDefault="007F3A62"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00C461C5" w:rsidRPr="005F4249">
        <w:rPr>
          <w:rFonts w:ascii="Traditional Arabic" w:hAnsi="Traditional Arabic" w:cs="Traditional Arabic"/>
          <w:rtl/>
        </w:rPr>
        <w:t>إفادة رقم 2022-10-1085-</w:t>
      </w:r>
      <w:r w:rsidR="00C461C5" w:rsidRPr="005F4249">
        <w:rPr>
          <w:rFonts w:ascii="Traditional Arabic" w:hAnsi="Traditional Arabic" w:cs="Traditional Arabic"/>
          <w:lang w:bidi="he-IL"/>
        </w:rPr>
        <w:t>JN</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K</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A</w:t>
      </w:r>
      <w:r w:rsidR="00C461C5" w:rsidRPr="005F4249">
        <w:rPr>
          <w:rFonts w:ascii="Traditional Arabic" w:hAnsi="Traditional Arabic" w:cs="Traditional Arabic"/>
          <w:rtl/>
        </w:rPr>
        <w:t>1-</w:t>
      </w:r>
      <w:r w:rsidR="00C461C5" w:rsidRPr="005F4249">
        <w:rPr>
          <w:rFonts w:ascii="Traditional Arabic" w:hAnsi="Traditional Arabic" w:cs="Traditional Arabic"/>
          <w:lang w:bidi="he-IL"/>
        </w:rPr>
        <w:t>IL</w:t>
      </w:r>
      <w:r w:rsidR="00C461C5" w:rsidRPr="005F4249">
        <w:rPr>
          <w:rFonts w:ascii="Traditional Arabic" w:hAnsi="Traditional Arabic" w:cs="Traditional Arabic"/>
          <w:rtl/>
        </w:rPr>
        <w:t>-</w:t>
      </w:r>
      <w:r w:rsidR="00C461C5" w:rsidRPr="005F4249">
        <w:rPr>
          <w:rFonts w:ascii="Traditional Arabic" w:hAnsi="Traditional Arabic" w:cs="Traditional Arabic"/>
          <w:lang w:bidi="he-IL"/>
        </w:rPr>
        <w:t>NTG</w:t>
      </w:r>
      <w:r w:rsidR="00C461C5" w:rsidRPr="005F4249">
        <w:rPr>
          <w:rFonts w:ascii="Traditional Arabic" w:hAnsi="Traditional Arabic" w:cs="Traditional Arabic"/>
          <w:rtl/>
        </w:rPr>
        <w:t>.</w:t>
      </w:r>
    </w:p>
  </w:footnote>
  <w:footnote w:id="5">
    <w:p w14:paraId="3F5D4237" w14:textId="77777777" w:rsidR="00CF101B" w:rsidRPr="005F4249" w:rsidRDefault="00CF101B" w:rsidP="00BA70DD">
      <w:pPr>
        <w:pStyle w:val="FootnoteText"/>
        <w:bidi/>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 xml:space="preserve">حول تفاصيل التوثيق والتحقيق في حادثة استشهاد الصحافية شيرين أبو عاقلة، </w:t>
      </w:r>
      <w:r w:rsidRPr="005F4249">
        <w:rPr>
          <w:rFonts w:ascii="Traditional Arabic" w:hAnsi="Traditional Arabic" w:cs="Traditional Arabic"/>
          <w:b/>
          <w:bCs/>
          <w:rtl/>
        </w:rPr>
        <w:t>أنظر/ي:</w:t>
      </w:r>
      <w:r w:rsidRPr="005F4249">
        <w:rPr>
          <w:rFonts w:ascii="Traditional Arabic" w:hAnsi="Traditional Arabic" w:cs="Traditional Arabic"/>
          <w:rtl/>
        </w:rPr>
        <w:t xml:space="preserve"> </w:t>
      </w:r>
    </w:p>
    <w:p w14:paraId="77C21710" w14:textId="77777777" w:rsidR="00CF101B" w:rsidRPr="005F4249" w:rsidRDefault="00CF101B" w:rsidP="006F7F7B">
      <w:pPr>
        <w:pStyle w:val="FootnoteText"/>
        <w:bidi/>
        <w:jc w:val="both"/>
        <w:rPr>
          <w:rFonts w:ascii="Traditional Arabic" w:hAnsi="Traditional Arabic" w:cs="Traditional Arabic"/>
          <w:rtl/>
        </w:rPr>
      </w:pPr>
      <w:r w:rsidRPr="005F4249">
        <w:rPr>
          <w:rFonts w:ascii="Traditional Arabic" w:hAnsi="Traditional Arabic" w:cs="Traditional Arabic"/>
          <w:rtl/>
        </w:rPr>
        <w:t xml:space="preserve">استهداف الصحافة: استشهاد شيرين أبو عاقلة، تحقيق أعدّته وحدة التحقيق المعماري في مؤسسة الحق، </w:t>
      </w:r>
      <w:hyperlink r:id="rId1" w:history="1">
        <w:r w:rsidRPr="005F4249">
          <w:rPr>
            <w:rStyle w:val="Hyperlink"/>
            <w:rFonts w:ascii="Traditional Arabic" w:hAnsi="Traditional Arabic" w:cs="Traditional Arabic"/>
          </w:rPr>
          <w:t>https://bit.ly/3jKshO4</w:t>
        </w:r>
      </w:hyperlink>
      <w:r w:rsidRPr="005F4249">
        <w:rPr>
          <w:rFonts w:ascii="Traditional Arabic" w:hAnsi="Traditional Arabic" w:cs="Traditional Arabic"/>
          <w:rtl/>
        </w:rPr>
        <w:t xml:space="preserve">. </w:t>
      </w:r>
    </w:p>
  </w:footnote>
  <w:footnote w:id="6">
    <w:p w14:paraId="6BFBADE8" w14:textId="77777777" w:rsidR="007F3A62" w:rsidRPr="005F4249" w:rsidRDefault="007F3A62"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00582889" w:rsidRPr="005F4249">
        <w:rPr>
          <w:rFonts w:ascii="Traditional Arabic" w:hAnsi="Traditional Arabic" w:cs="Traditional Arabic"/>
          <w:rtl/>
        </w:rPr>
        <w:t>إفادة رقم 2022/136إ.</w:t>
      </w:r>
    </w:p>
  </w:footnote>
  <w:footnote w:id="7">
    <w:p w14:paraId="314B891B" w14:textId="77777777" w:rsidR="00582889" w:rsidRPr="005F4249" w:rsidRDefault="00582889"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إفادة رقم 2022/139إ.</w:t>
      </w:r>
    </w:p>
  </w:footnote>
  <w:footnote w:id="8">
    <w:p w14:paraId="39D792F9" w14:textId="77777777" w:rsidR="00C16A11" w:rsidRPr="005F4249" w:rsidRDefault="00C16A11"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 xml:space="preserve">تقرير الاستيطان في الأراضي الفلسطينية المحتلة للعام 2022، </w:t>
      </w:r>
      <w:r w:rsidR="003A4591" w:rsidRPr="005F4249">
        <w:rPr>
          <w:rFonts w:ascii="Traditional Arabic" w:hAnsi="Traditional Arabic" w:cs="Traditional Arabic"/>
          <w:rtl/>
        </w:rPr>
        <w:t xml:space="preserve">معهد القدس للأبحاث التطبيقية- أريج: قسم رصد النشاطات </w:t>
      </w:r>
      <w:proofErr w:type="spellStart"/>
      <w:r w:rsidR="003A4591" w:rsidRPr="005F4249">
        <w:rPr>
          <w:rFonts w:ascii="Traditional Arabic" w:hAnsi="Traditional Arabic" w:cs="Traditional Arabic"/>
          <w:rtl/>
        </w:rPr>
        <w:t>الكولونيالية</w:t>
      </w:r>
      <w:proofErr w:type="spellEnd"/>
      <w:r w:rsidR="003A4591" w:rsidRPr="005F4249">
        <w:rPr>
          <w:rFonts w:ascii="Traditional Arabic" w:hAnsi="Traditional Arabic" w:cs="Traditional Arabic"/>
          <w:rtl/>
        </w:rPr>
        <w:t xml:space="preserve"> الإسرائيلية في الأراضي الفلسطينية، </w:t>
      </w:r>
      <w:hyperlink r:id="rId2" w:history="1">
        <w:r w:rsidR="003A4591" w:rsidRPr="005F4249">
          <w:rPr>
            <w:rStyle w:val="Hyperlink"/>
            <w:rFonts w:ascii="Traditional Arabic" w:hAnsi="Traditional Arabic" w:cs="Traditional Arabic"/>
          </w:rPr>
          <w:t>https://bit.ly/3Yswncd</w:t>
        </w:r>
      </w:hyperlink>
      <w:r w:rsidR="003A4591" w:rsidRPr="005F4249">
        <w:rPr>
          <w:rFonts w:ascii="Traditional Arabic" w:hAnsi="Traditional Arabic" w:cs="Traditional Arabic"/>
          <w:rtl/>
        </w:rPr>
        <w:t xml:space="preserve">. </w:t>
      </w:r>
    </w:p>
  </w:footnote>
  <w:footnote w:id="9">
    <w:p w14:paraId="1E2E1CD9" w14:textId="77777777" w:rsidR="00326A66" w:rsidRPr="005F4249" w:rsidRDefault="00326A66"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تستند معايير مؤسسة الحق فيما يخص المساكن على معيارين أساسيين هما المالك وحالة المسكن إن كان مأهولًا أم لا، فإذا هدمت مثلًا 3 وحدات سكنية غير مأهولة تعود للمالك/ة نفسه/ها، تعد المؤسسة الوحدات السكنية الثلاث مسكنًا واحدًا وتجمع مساحة الوحدات السكنية الثلاث. فعلى سبيل المثال، هدمت سلطات الاحتلال في وادي الحمص أكثر من 70 وحدة سكنية، لكن تعددت ملكية نفس المالكين لعدد من الوحدات السكنية غير المأهولة، لذلك جمعت مساحات هذه الوحدات السكنية ودخلت لدينا باعتبارها 14 مسكنًا فقط. وكذلك الحال في المساكن البدوية التي تتكون بالعادة مرافقها من أكثر من خيمة، تعد مؤسسة الحق كل الخيم التي تشكل غرفًا أو مرافق أخرى مثل المطبخ أو المراحيض لنفس البيت ولنفس العائلة بيتًا واحدًا، فعلى سبيل المثال، عندما توجد عائلة تقيم في 4 خيم؛ اثنتان منها عبارة عن غرف وأخرى عبارة عن مطبخ والأخير عبارة عن مرحاض، فإنها كلها تعد مسكنًا واحدًا.</w:t>
      </w:r>
    </w:p>
  </w:footnote>
  <w:footnote w:id="10">
    <w:p w14:paraId="6A1561C2" w14:textId="77777777" w:rsidR="00326A66" w:rsidRPr="005F4249" w:rsidRDefault="00326A66"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يضطر كثير من المقدسيين إلى هدم منشآتهم ومنازلهم بأيديهم بعد تلقي إخطارات بالهدم من سلطات الاحتلال، وذلك تجنّبًا لدفع غرامات وتكاليف الهدم عندما تنفّذه سلطات الاحتلال.</w:t>
      </w:r>
    </w:p>
  </w:footnote>
  <w:footnote w:id="11">
    <w:p w14:paraId="515440C4" w14:textId="77777777" w:rsidR="00326A66" w:rsidRPr="005F4249" w:rsidRDefault="00326A66"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 xml:space="preserve">نصادف في كثيرٍ من الأحيان مصلحة تجارية واحدة ولنفس المالك، لكنها تتكون من أكثر من "بركس" على سبيل المثال، توثقها مؤسسة الحق باعتبارها مصلحة تجارية واحدة، حتى لو تتشكل من أكثر من بركس أو خيمة أو مبنى، إلا إذا كان المالك مختلفًا أو نوع المصلحة التجارية مختلفة من قسم لآخر. فعلى سبيل المثال، إذا وجدنا مزرعة حيوانات مكونة من 3 </w:t>
      </w:r>
      <w:proofErr w:type="spellStart"/>
      <w:r w:rsidRPr="005F4249">
        <w:rPr>
          <w:rFonts w:ascii="Traditional Arabic" w:hAnsi="Traditional Arabic" w:cs="Traditional Arabic"/>
          <w:rtl/>
        </w:rPr>
        <w:t>بركسات</w:t>
      </w:r>
      <w:proofErr w:type="spellEnd"/>
      <w:r w:rsidRPr="005F4249">
        <w:rPr>
          <w:rFonts w:ascii="Traditional Arabic" w:hAnsi="Traditional Arabic" w:cs="Traditional Arabic"/>
          <w:rtl/>
        </w:rPr>
        <w:t xml:space="preserve"> لكنها كلها تعود لنفس المالك، فإن مساحتها تجمع وتدخل بنك المعلومات لمرة واحدة. وكذلك الحال تدخل المنشآت الخاصة مثل المستودعات التي تشكل جزءًا أصيلًا من مسكن ضمن توثيق المسكن ولا تعد منفصلة عنه.</w:t>
      </w:r>
    </w:p>
  </w:footnote>
  <w:footnote w:id="12">
    <w:p w14:paraId="2845919F" w14:textId="77777777" w:rsidR="00170CCE" w:rsidRPr="005F4249" w:rsidRDefault="00170CCE" w:rsidP="006F7F7B">
      <w:pPr>
        <w:pStyle w:val="FootnoteText"/>
        <w:bidi/>
        <w:jc w:val="both"/>
        <w:rPr>
          <w:rFonts w:ascii="Traditional Arabic" w:hAnsi="Traditional Arabic" w:cs="Traditional Arabic"/>
          <w:rtl/>
          <w:lang w:bidi="ar-JO"/>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يقصد بداخل حدود بلدية الاحتلال الأراضي التي ضمتها سلطات الاحتلال عنوة</w:t>
      </w:r>
      <w:r w:rsidR="001D5581" w:rsidRPr="005F4249">
        <w:rPr>
          <w:rFonts w:ascii="Traditional Arabic" w:hAnsi="Traditional Arabic" w:cs="Traditional Arabic"/>
          <w:rtl/>
        </w:rPr>
        <w:t>ً</w:t>
      </w:r>
      <w:r w:rsidRPr="005F4249">
        <w:rPr>
          <w:rFonts w:ascii="Traditional Arabic" w:hAnsi="Traditional Arabic" w:cs="Traditional Arabic"/>
          <w:rtl/>
        </w:rPr>
        <w:t xml:space="preserve"> وبشكل غير قانوني إلى بلدية القدس التابعة لها، وهي لا تندرج ضمن مناطق أ أو ب أو ج وفقًا لتصنيف أوسلو، وانتزعتها دولة الاحتلال وفرضت عليها السيادة منذ الاحتلال عام 1967 بقرارٍ من الكنيست لكن أقرّ هذا الضم غير القانوني عام 1980 بقانون أساس من الكنيست الإسرائيلي.</w:t>
      </w:r>
    </w:p>
  </w:footnote>
  <w:footnote w:id="13">
    <w:p w14:paraId="0FF04241" w14:textId="77777777" w:rsidR="00326A66" w:rsidRPr="005F4249" w:rsidRDefault="00326A66"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لا توثق مؤسسة الحق هذه الانتهاكات بشكلٍ كامل، بل نوثق مئات منها كعينة توفر مؤشرًا على طبيعة الانتهاكات.</w:t>
      </w:r>
    </w:p>
  </w:footnote>
  <w:footnote w:id="14">
    <w:p w14:paraId="0F2A61A7" w14:textId="77777777" w:rsidR="00CF101B" w:rsidRPr="005F4249" w:rsidRDefault="00A07C02" w:rsidP="002306C6">
      <w:pPr>
        <w:pStyle w:val="FootnoteText"/>
        <w:bidi/>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00CF101B" w:rsidRPr="005F4249">
        <w:rPr>
          <w:rFonts w:ascii="Traditional Arabic" w:hAnsi="Traditional Arabic" w:cs="Traditional Arabic"/>
          <w:rtl/>
        </w:rPr>
        <w:t xml:space="preserve">للاطلاع على تفاصيل الاقتحام كما وثّقتها مؤسسة الحق، </w:t>
      </w:r>
      <w:r w:rsidR="00CF101B" w:rsidRPr="005F4249">
        <w:rPr>
          <w:rFonts w:ascii="Traditional Arabic" w:hAnsi="Traditional Arabic" w:cs="Traditional Arabic"/>
          <w:b/>
          <w:bCs/>
          <w:rtl/>
        </w:rPr>
        <w:t>أنظر/ي:</w:t>
      </w:r>
      <w:r w:rsidR="00CF101B" w:rsidRPr="005F4249">
        <w:rPr>
          <w:rFonts w:ascii="Traditional Arabic" w:hAnsi="Traditional Arabic" w:cs="Traditional Arabic"/>
          <w:rtl/>
        </w:rPr>
        <w:t xml:space="preserve"> </w:t>
      </w:r>
    </w:p>
    <w:p w14:paraId="67F0F352" w14:textId="77777777" w:rsidR="00A07C02" w:rsidRPr="005F4249" w:rsidRDefault="00CF101B" w:rsidP="006F7F7B">
      <w:pPr>
        <w:pStyle w:val="FootnoteText"/>
        <w:bidi/>
        <w:jc w:val="both"/>
        <w:rPr>
          <w:rFonts w:ascii="Traditional Arabic" w:hAnsi="Traditional Arabic" w:cs="Traditional Arabic"/>
          <w:rtl/>
        </w:rPr>
      </w:pPr>
      <w:r w:rsidRPr="005F4249">
        <w:rPr>
          <w:rFonts w:ascii="Traditional Arabic" w:hAnsi="Traditional Arabic" w:cs="Traditional Arabic"/>
          <w:rtl/>
        </w:rPr>
        <w:t>ا</w:t>
      </w:r>
      <w:r w:rsidR="00A07C02" w:rsidRPr="005F4249">
        <w:rPr>
          <w:rFonts w:ascii="Traditional Arabic" w:hAnsi="Traditional Arabic" w:cs="Traditional Arabic"/>
          <w:rtl/>
        </w:rPr>
        <w:t xml:space="preserve">قتحام قوات الاحتلال الإسرائيلي لمؤسسة الحق في 18 آب 2022، توثيق وحدة </w:t>
      </w:r>
      <w:r w:rsidRPr="005F4249">
        <w:rPr>
          <w:rFonts w:ascii="Traditional Arabic" w:hAnsi="Traditional Arabic" w:cs="Traditional Arabic"/>
          <w:rtl/>
        </w:rPr>
        <w:t xml:space="preserve">التحقيق المعماري في مؤسسة الحق، </w:t>
      </w:r>
      <w:hyperlink r:id="rId3" w:history="1">
        <w:r w:rsidRPr="005F4249">
          <w:rPr>
            <w:rStyle w:val="Hyperlink"/>
            <w:rFonts w:ascii="Traditional Arabic" w:hAnsi="Traditional Arabic" w:cs="Traditional Arabic"/>
          </w:rPr>
          <w:t>https://bit.ly/3YjPHZJ</w:t>
        </w:r>
      </w:hyperlink>
      <w:r w:rsidRPr="005F4249">
        <w:rPr>
          <w:rFonts w:ascii="Traditional Arabic" w:hAnsi="Traditional Arabic" w:cs="Traditional Arabic"/>
          <w:rtl/>
        </w:rPr>
        <w:t xml:space="preserve">. </w:t>
      </w:r>
    </w:p>
  </w:footnote>
  <w:footnote w:id="15">
    <w:p w14:paraId="21B37EB6" w14:textId="77777777" w:rsidR="00326A66" w:rsidRPr="005F4249" w:rsidRDefault="00326A66"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لا توثق مؤسسة الحق هذه الانتهاكات بشكلٍ كامل، بل نوثق مئات منها كعينة توفر مؤشرًا على طبيعة الانتهاكات.</w:t>
      </w:r>
    </w:p>
  </w:footnote>
  <w:footnote w:id="16">
    <w:p w14:paraId="7E10D17F" w14:textId="77777777" w:rsidR="0003103B" w:rsidRPr="005F4249" w:rsidRDefault="0003103B"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تم توثيقها في التقارير الداخلية لمؤسسة الحق.</w:t>
      </w:r>
    </w:p>
  </w:footnote>
  <w:footnote w:id="17">
    <w:p w14:paraId="6641FCFB" w14:textId="77777777" w:rsidR="00582889" w:rsidRPr="005F4249" w:rsidRDefault="00582889" w:rsidP="006F7F7B">
      <w:pPr>
        <w:pStyle w:val="FootnoteText"/>
        <w:bidi/>
        <w:jc w:val="both"/>
        <w:rPr>
          <w:rFonts w:ascii="Traditional Arabic" w:hAnsi="Traditional Arabic" w:cs="Traditional Arabic"/>
          <w:lang w:bidi="he-I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إفادة رقم 2022-10-</w:t>
      </w:r>
      <w:r w:rsidRPr="005F4249">
        <w:rPr>
          <w:rFonts w:ascii="Traditional Arabic" w:hAnsi="Traditional Arabic" w:cs="Traditional Arabic"/>
        </w:rPr>
        <w:t>1252</w:t>
      </w:r>
      <w:r w:rsidRPr="005F4249">
        <w:rPr>
          <w:rFonts w:ascii="Traditional Arabic" w:hAnsi="Traditional Arabic" w:cs="Traditional Arabic"/>
          <w:rtl/>
        </w:rPr>
        <w:t>-</w:t>
      </w:r>
      <w:r w:rsidRPr="005F4249">
        <w:rPr>
          <w:rFonts w:ascii="Traditional Arabic" w:hAnsi="Traditional Arabic" w:cs="Traditional Arabic"/>
          <w:lang w:bidi="he-IL"/>
        </w:rPr>
        <w:t>DB</w:t>
      </w:r>
      <w:r w:rsidRPr="005F4249">
        <w:rPr>
          <w:rFonts w:ascii="Traditional Arabic" w:hAnsi="Traditional Arabic" w:cs="Traditional Arabic"/>
          <w:rtl/>
        </w:rPr>
        <w:t>-</w:t>
      </w:r>
      <w:r w:rsidRPr="005F4249">
        <w:rPr>
          <w:rFonts w:ascii="Traditional Arabic" w:hAnsi="Traditional Arabic" w:cs="Traditional Arabic"/>
          <w:lang w:bidi="he-IL"/>
        </w:rPr>
        <w:t>K</w:t>
      </w:r>
      <w:r w:rsidRPr="005F4249">
        <w:rPr>
          <w:rFonts w:ascii="Traditional Arabic" w:hAnsi="Traditional Arabic" w:cs="Traditional Arabic"/>
          <w:rtl/>
        </w:rPr>
        <w:t>-</w:t>
      </w:r>
      <w:r w:rsidRPr="005F4249">
        <w:rPr>
          <w:rFonts w:ascii="Traditional Arabic" w:hAnsi="Traditional Arabic" w:cs="Traditional Arabic"/>
          <w:lang w:bidi="he-IL"/>
        </w:rPr>
        <w:t>A</w:t>
      </w:r>
      <w:r w:rsidRPr="005F4249">
        <w:rPr>
          <w:rFonts w:ascii="Traditional Arabic" w:hAnsi="Traditional Arabic" w:cs="Traditional Arabic"/>
        </w:rPr>
        <w:t>2</w:t>
      </w:r>
      <w:r w:rsidRPr="005F4249">
        <w:rPr>
          <w:rFonts w:ascii="Traditional Arabic" w:hAnsi="Traditional Arabic" w:cs="Traditional Arabic"/>
          <w:rtl/>
        </w:rPr>
        <w:t>-</w:t>
      </w:r>
      <w:r w:rsidRPr="005F4249">
        <w:rPr>
          <w:rFonts w:ascii="Traditional Arabic" w:hAnsi="Traditional Arabic" w:cs="Traditional Arabic"/>
          <w:lang w:bidi="he-IL"/>
        </w:rPr>
        <w:t>PS</w:t>
      </w:r>
      <w:r w:rsidRPr="005F4249">
        <w:rPr>
          <w:rFonts w:ascii="Traditional Arabic" w:hAnsi="Traditional Arabic" w:cs="Traditional Arabic"/>
          <w:rtl/>
        </w:rPr>
        <w:t>-</w:t>
      </w:r>
      <w:r w:rsidRPr="005F4249">
        <w:rPr>
          <w:rFonts w:ascii="Traditional Arabic" w:hAnsi="Traditional Arabic" w:cs="Traditional Arabic"/>
          <w:lang w:bidi="he-IL"/>
        </w:rPr>
        <w:t>NTG</w:t>
      </w:r>
      <w:r w:rsidRPr="005F4249">
        <w:rPr>
          <w:rFonts w:ascii="Traditional Arabic" w:hAnsi="Traditional Arabic" w:cs="Traditional Arabic"/>
          <w:rtl/>
        </w:rPr>
        <w:t>.</w:t>
      </w:r>
    </w:p>
  </w:footnote>
  <w:footnote w:id="18">
    <w:p w14:paraId="0C930F2A" w14:textId="77777777" w:rsidR="005F4249" w:rsidRPr="005F4249" w:rsidRDefault="005F4249" w:rsidP="005F4249">
      <w:pPr>
        <w:pStyle w:val="FootnoteText"/>
        <w:bidi/>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إفادة رقم 2022/61س.</w:t>
      </w:r>
    </w:p>
  </w:footnote>
  <w:footnote w:id="19">
    <w:p w14:paraId="00B979E8" w14:textId="77777777" w:rsidR="006F7F7B" w:rsidRPr="005F4249" w:rsidRDefault="006F7F7B" w:rsidP="006F7F7B">
      <w:pPr>
        <w:pStyle w:val="FootnoteText"/>
        <w:bidi/>
        <w:jc w:val="both"/>
        <w:rPr>
          <w:rFonts w:ascii="Traditional Arabic" w:hAnsi="Traditional Arabic" w:cs="Traditional Arabic"/>
          <w:rtl/>
        </w:rPr>
      </w:pPr>
      <w:r w:rsidRPr="005F4249">
        <w:rPr>
          <w:rStyle w:val="FootnoteReference"/>
          <w:rFonts w:ascii="Traditional Arabic" w:hAnsi="Traditional Arabic" w:cs="Traditional Arabic"/>
        </w:rPr>
        <w:footnoteRef/>
      </w:r>
      <w:r w:rsidRPr="005F4249">
        <w:rPr>
          <w:rFonts w:ascii="Traditional Arabic" w:hAnsi="Traditional Arabic" w:cs="Traditional Arabic"/>
        </w:rPr>
        <w:t xml:space="preserve"> </w:t>
      </w:r>
      <w:r w:rsidRPr="005F4249">
        <w:rPr>
          <w:rFonts w:ascii="Traditional Arabic" w:hAnsi="Traditional Arabic" w:cs="Traditional Arabic"/>
          <w:rtl/>
        </w:rPr>
        <w:t>جزء من أقوال طاقم مركز خليل السكاكيني الثقافي حول الحادثة كما وثّقتها مؤسسة الحق ضمن تقاريرها.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D6F4" w14:textId="77777777" w:rsidR="00BE562E" w:rsidRDefault="00B16E71">
    <w:pPr>
      <w:pStyle w:val="Header"/>
    </w:pPr>
    <w:r>
      <w:rPr>
        <w:noProof/>
      </w:rPr>
      <w:drawing>
        <wp:inline distT="0" distB="0" distL="0" distR="0" wp14:anchorId="34CC670B" wp14:editId="2099EAC3">
          <wp:extent cx="5486400" cy="1140460"/>
          <wp:effectExtent l="0" t="0" r="0" b="2540"/>
          <wp:docPr id="25" name="Picture 11" descr="C:\Users\Acer\Desktop\A4 Template .jpg"/>
          <wp:cNvGraphicFramePr/>
          <a:graphic xmlns:a="http://schemas.openxmlformats.org/drawingml/2006/main">
            <a:graphicData uri="http://schemas.openxmlformats.org/drawingml/2006/picture">
              <pic:pic xmlns:pic="http://schemas.openxmlformats.org/drawingml/2006/picture">
                <pic:nvPicPr>
                  <pic:cNvPr id="5" name="Picture 11" descr="C:\Users\Acer\Desktop\A4 Template .jpg"/>
                  <pic:cNvPicPr/>
                </pic:nvPicPr>
                <pic:blipFill rotWithShape="1">
                  <a:blip r:embed="rId1" cstate="print">
                    <a:extLst>
                      <a:ext uri="{28A0092B-C50C-407E-A947-70E740481C1C}">
                        <a14:useLocalDpi xmlns:a14="http://schemas.microsoft.com/office/drawing/2010/main" val="0"/>
                      </a:ext>
                    </a:extLst>
                  </a:blip>
                  <a:srcRect l="10469" t="156" r="10956" b="88660"/>
                  <a:stretch/>
                </pic:blipFill>
                <pic:spPr bwMode="auto">
                  <a:xfrm>
                    <a:off x="0" y="0"/>
                    <a:ext cx="5486400" cy="1140460"/>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3BC04733" w14:textId="77777777" w:rsidR="001F5C48" w:rsidRDefault="001F5C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41C6C"/>
    <w:multiLevelType w:val="hybridMultilevel"/>
    <w:tmpl w:val="D1067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B70AB"/>
    <w:multiLevelType w:val="hybridMultilevel"/>
    <w:tmpl w:val="F488A9BC"/>
    <w:lvl w:ilvl="0" w:tplc="A722410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220B64"/>
    <w:multiLevelType w:val="hybridMultilevel"/>
    <w:tmpl w:val="95704F4E"/>
    <w:lvl w:ilvl="0" w:tplc="0D6C635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5A74E2"/>
    <w:multiLevelType w:val="hybridMultilevel"/>
    <w:tmpl w:val="8C86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F6EBC"/>
    <w:multiLevelType w:val="hybridMultilevel"/>
    <w:tmpl w:val="5BEE127E"/>
    <w:lvl w:ilvl="0" w:tplc="8C283D84">
      <w:start w:val="1"/>
      <w:numFmt w:val="arabicAlpha"/>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1927D1"/>
    <w:multiLevelType w:val="hybridMultilevel"/>
    <w:tmpl w:val="B99E8A44"/>
    <w:lvl w:ilvl="0" w:tplc="752A521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A66"/>
    <w:rsid w:val="00005BBA"/>
    <w:rsid w:val="0003103B"/>
    <w:rsid w:val="0003171A"/>
    <w:rsid w:val="00034051"/>
    <w:rsid w:val="000370F2"/>
    <w:rsid w:val="00047D6F"/>
    <w:rsid w:val="00060DFF"/>
    <w:rsid w:val="000A0A1C"/>
    <w:rsid w:val="000B2E1B"/>
    <w:rsid w:val="000B3055"/>
    <w:rsid w:val="000B3B74"/>
    <w:rsid w:val="00131020"/>
    <w:rsid w:val="0016083A"/>
    <w:rsid w:val="00160DF9"/>
    <w:rsid w:val="0016321C"/>
    <w:rsid w:val="00164D2A"/>
    <w:rsid w:val="00170CCE"/>
    <w:rsid w:val="00172BD1"/>
    <w:rsid w:val="00183472"/>
    <w:rsid w:val="00193819"/>
    <w:rsid w:val="001A5D2B"/>
    <w:rsid w:val="001D3CF6"/>
    <w:rsid w:val="001D5581"/>
    <w:rsid w:val="001F5C48"/>
    <w:rsid w:val="002051A2"/>
    <w:rsid w:val="002306C6"/>
    <w:rsid w:val="00261414"/>
    <w:rsid w:val="00275133"/>
    <w:rsid w:val="002A06C0"/>
    <w:rsid w:val="002A6BA8"/>
    <w:rsid w:val="002D57D1"/>
    <w:rsid w:val="002D6A64"/>
    <w:rsid w:val="002E55BD"/>
    <w:rsid w:val="00321B92"/>
    <w:rsid w:val="00326A66"/>
    <w:rsid w:val="00330B74"/>
    <w:rsid w:val="00342705"/>
    <w:rsid w:val="003449BD"/>
    <w:rsid w:val="00345654"/>
    <w:rsid w:val="00395A4E"/>
    <w:rsid w:val="003A4591"/>
    <w:rsid w:val="003B7E7D"/>
    <w:rsid w:val="003C0067"/>
    <w:rsid w:val="003C5866"/>
    <w:rsid w:val="003C63C3"/>
    <w:rsid w:val="003F412B"/>
    <w:rsid w:val="00403843"/>
    <w:rsid w:val="00446367"/>
    <w:rsid w:val="00467757"/>
    <w:rsid w:val="00483F3F"/>
    <w:rsid w:val="00497341"/>
    <w:rsid w:val="004B1E60"/>
    <w:rsid w:val="004D3F6D"/>
    <w:rsid w:val="004E33FD"/>
    <w:rsid w:val="004E53DF"/>
    <w:rsid w:val="004F5078"/>
    <w:rsid w:val="0050163F"/>
    <w:rsid w:val="00505381"/>
    <w:rsid w:val="00527ED3"/>
    <w:rsid w:val="005452C0"/>
    <w:rsid w:val="0056102B"/>
    <w:rsid w:val="00573313"/>
    <w:rsid w:val="00582889"/>
    <w:rsid w:val="00591A85"/>
    <w:rsid w:val="005D0D03"/>
    <w:rsid w:val="005D6626"/>
    <w:rsid w:val="005E2A5B"/>
    <w:rsid w:val="005E51DB"/>
    <w:rsid w:val="005F4249"/>
    <w:rsid w:val="005F53D8"/>
    <w:rsid w:val="00600B00"/>
    <w:rsid w:val="00614665"/>
    <w:rsid w:val="00626554"/>
    <w:rsid w:val="00632E82"/>
    <w:rsid w:val="00645B8F"/>
    <w:rsid w:val="00683DDD"/>
    <w:rsid w:val="006911C1"/>
    <w:rsid w:val="00695A04"/>
    <w:rsid w:val="006B6184"/>
    <w:rsid w:val="006D61E4"/>
    <w:rsid w:val="006E4A5F"/>
    <w:rsid w:val="006F7F7B"/>
    <w:rsid w:val="0074228B"/>
    <w:rsid w:val="00742C97"/>
    <w:rsid w:val="0075035B"/>
    <w:rsid w:val="007544ED"/>
    <w:rsid w:val="00760C5E"/>
    <w:rsid w:val="00762A36"/>
    <w:rsid w:val="00770D03"/>
    <w:rsid w:val="0077354F"/>
    <w:rsid w:val="007935CD"/>
    <w:rsid w:val="007A6EFB"/>
    <w:rsid w:val="007B2EEA"/>
    <w:rsid w:val="007D1201"/>
    <w:rsid w:val="007D499F"/>
    <w:rsid w:val="007F12C0"/>
    <w:rsid w:val="007F16AE"/>
    <w:rsid w:val="007F3A62"/>
    <w:rsid w:val="007F6EDB"/>
    <w:rsid w:val="007F78EF"/>
    <w:rsid w:val="00814085"/>
    <w:rsid w:val="00832DDC"/>
    <w:rsid w:val="00833C42"/>
    <w:rsid w:val="00842579"/>
    <w:rsid w:val="00864040"/>
    <w:rsid w:val="00870041"/>
    <w:rsid w:val="008966B3"/>
    <w:rsid w:val="009016FC"/>
    <w:rsid w:val="00912AFD"/>
    <w:rsid w:val="009161D9"/>
    <w:rsid w:val="0091766F"/>
    <w:rsid w:val="009320E2"/>
    <w:rsid w:val="009339D6"/>
    <w:rsid w:val="009345F4"/>
    <w:rsid w:val="00953D51"/>
    <w:rsid w:val="00960887"/>
    <w:rsid w:val="00972BA7"/>
    <w:rsid w:val="009825BC"/>
    <w:rsid w:val="009830AD"/>
    <w:rsid w:val="009B0311"/>
    <w:rsid w:val="009B0907"/>
    <w:rsid w:val="009B3A30"/>
    <w:rsid w:val="009B5FD3"/>
    <w:rsid w:val="00A07C02"/>
    <w:rsid w:val="00A15971"/>
    <w:rsid w:val="00A22D60"/>
    <w:rsid w:val="00A46879"/>
    <w:rsid w:val="00A6569B"/>
    <w:rsid w:val="00A70D3B"/>
    <w:rsid w:val="00A77661"/>
    <w:rsid w:val="00A847F7"/>
    <w:rsid w:val="00AA33B8"/>
    <w:rsid w:val="00AA5843"/>
    <w:rsid w:val="00AA7C46"/>
    <w:rsid w:val="00AC46DC"/>
    <w:rsid w:val="00AD21CA"/>
    <w:rsid w:val="00AD35BD"/>
    <w:rsid w:val="00B025E2"/>
    <w:rsid w:val="00B16E71"/>
    <w:rsid w:val="00B273BB"/>
    <w:rsid w:val="00B40DCB"/>
    <w:rsid w:val="00B52D36"/>
    <w:rsid w:val="00B55438"/>
    <w:rsid w:val="00B5638D"/>
    <w:rsid w:val="00B676CF"/>
    <w:rsid w:val="00B73B70"/>
    <w:rsid w:val="00B73F44"/>
    <w:rsid w:val="00B753F6"/>
    <w:rsid w:val="00B8311D"/>
    <w:rsid w:val="00B84178"/>
    <w:rsid w:val="00B9546C"/>
    <w:rsid w:val="00BA70DD"/>
    <w:rsid w:val="00BB1D23"/>
    <w:rsid w:val="00BE343F"/>
    <w:rsid w:val="00BF5667"/>
    <w:rsid w:val="00C124EF"/>
    <w:rsid w:val="00C16A11"/>
    <w:rsid w:val="00C22650"/>
    <w:rsid w:val="00C32B65"/>
    <w:rsid w:val="00C428C2"/>
    <w:rsid w:val="00C461C5"/>
    <w:rsid w:val="00C56429"/>
    <w:rsid w:val="00C5757F"/>
    <w:rsid w:val="00C6699D"/>
    <w:rsid w:val="00C73410"/>
    <w:rsid w:val="00C837B8"/>
    <w:rsid w:val="00C91ECE"/>
    <w:rsid w:val="00CC7340"/>
    <w:rsid w:val="00CD7CD1"/>
    <w:rsid w:val="00CE17CA"/>
    <w:rsid w:val="00CF101B"/>
    <w:rsid w:val="00D03FB1"/>
    <w:rsid w:val="00D2178E"/>
    <w:rsid w:val="00D27730"/>
    <w:rsid w:val="00D37030"/>
    <w:rsid w:val="00D50CF4"/>
    <w:rsid w:val="00D74028"/>
    <w:rsid w:val="00D859BB"/>
    <w:rsid w:val="00D94D37"/>
    <w:rsid w:val="00DA0E6B"/>
    <w:rsid w:val="00DB2A93"/>
    <w:rsid w:val="00DB72E1"/>
    <w:rsid w:val="00E02CD8"/>
    <w:rsid w:val="00E1267B"/>
    <w:rsid w:val="00E13FDC"/>
    <w:rsid w:val="00E15187"/>
    <w:rsid w:val="00E15CC2"/>
    <w:rsid w:val="00E575B6"/>
    <w:rsid w:val="00E82E26"/>
    <w:rsid w:val="00EC2D04"/>
    <w:rsid w:val="00EC5EAF"/>
    <w:rsid w:val="00EE2BA2"/>
    <w:rsid w:val="00F00D15"/>
    <w:rsid w:val="00F02B46"/>
    <w:rsid w:val="00F267B8"/>
    <w:rsid w:val="00F6312A"/>
    <w:rsid w:val="00F759CF"/>
    <w:rsid w:val="00F96AA7"/>
    <w:rsid w:val="00FA0420"/>
    <w:rsid w:val="00FA1C88"/>
    <w:rsid w:val="00FC5EF3"/>
    <w:rsid w:val="00FC7F80"/>
    <w:rsid w:val="00FE3A8A"/>
    <w:rsid w:val="00FE6E2E"/>
    <w:rsid w:val="00FE7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048D"/>
  <w15:chartTrackingRefBased/>
  <w15:docId w15:val="{A46FD198-22E5-4353-9020-23F31683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A66"/>
  </w:style>
  <w:style w:type="paragraph" w:styleId="Heading1">
    <w:name w:val="heading 1"/>
    <w:basedOn w:val="Normal"/>
    <w:next w:val="Normal"/>
    <w:link w:val="Heading1Char"/>
    <w:uiPriority w:val="9"/>
    <w:qFormat/>
    <w:rsid w:val="00326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6A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03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A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26A6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26A66"/>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6A66"/>
  </w:style>
  <w:style w:type="paragraph" w:styleId="Footer">
    <w:name w:val="footer"/>
    <w:basedOn w:val="Normal"/>
    <w:link w:val="FooterChar"/>
    <w:uiPriority w:val="99"/>
    <w:unhideWhenUsed/>
    <w:rsid w:val="00326A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6A66"/>
  </w:style>
  <w:style w:type="paragraph" w:styleId="ListParagraph">
    <w:name w:val="List Paragraph"/>
    <w:basedOn w:val="Normal"/>
    <w:uiPriority w:val="34"/>
    <w:qFormat/>
    <w:rsid w:val="00326A66"/>
    <w:pPr>
      <w:ind w:left="720"/>
      <w:contextualSpacing/>
    </w:pPr>
  </w:style>
  <w:style w:type="paragraph" w:styleId="FootnoteText">
    <w:name w:val="footnote text"/>
    <w:basedOn w:val="Normal"/>
    <w:link w:val="FootnoteTextChar"/>
    <w:uiPriority w:val="99"/>
    <w:semiHidden/>
    <w:unhideWhenUsed/>
    <w:rsid w:val="00326A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6A66"/>
    <w:rPr>
      <w:sz w:val="20"/>
      <w:szCs w:val="20"/>
    </w:rPr>
  </w:style>
  <w:style w:type="character" w:styleId="FootnoteReference">
    <w:name w:val="footnote reference"/>
    <w:basedOn w:val="DefaultParagraphFont"/>
    <w:uiPriority w:val="99"/>
    <w:semiHidden/>
    <w:unhideWhenUsed/>
    <w:rsid w:val="00326A66"/>
    <w:rPr>
      <w:vertAlign w:val="superscript"/>
    </w:rPr>
  </w:style>
  <w:style w:type="table" w:styleId="TableGrid">
    <w:name w:val="Table Grid"/>
    <w:basedOn w:val="TableNormal"/>
    <w:uiPriority w:val="39"/>
    <w:rsid w:val="0032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6A66"/>
    <w:pPr>
      <w:spacing w:after="200" w:line="240" w:lineRule="auto"/>
    </w:pPr>
    <w:rPr>
      <w:i/>
      <w:iCs/>
      <w:color w:val="44546A" w:themeColor="text2"/>
      <w:sz w:val="18"/>
      <w:szCs w:val="18"/>
    </w:rPr>
  </w:style>
  <w:style w:type="character" w:styleId="Hyperlink">
    <w:name w:val="Hyperlink"/>
    <w:basedOn w:val="DefaultParagraphFont"/>
    <w:uiPriority w:val="99"/>
    <w:unhideWhenUsed/>
    <w:rsid w:val="00326A66"/>
    <w:rPr>
      <w:color w:val="0563C1" w:themeColor="hyperlink"/>
      <w:u w:val="single"/>
    </w:rPr>
  </w:style>
  <w:style w:type="paragraph" w:styleId="Quote">
    <w:name w:val="Quote"/>
    <w:basedOn w:val="Normal"/>
    <w:next w:val="Normal"/>
    <w:link w:val="QuoteChar"/>
    <w:uiPriority w:val="29"/>
    <w:qFormat/>
    <w:rsid w:val="00326A6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26A66"/>
    <w:rPr>
      <w:i/>
      <w:iCs/>
      <w:color w:val="404040" w:themeColor="text1" w:themeTint="BF"/>
    </w:rPr>
  </w:style>
  <w:style w:type="character" w:styleId="FollowedHyperlink">
    <w:name w:val="FollowedHyperlink"/>
    <w:basedOn w:val="DefaultParagraphFont"/>
    <w:uiPriority w:val="99"/>
    <w:semiHidden/>
    <w:unhideWhenUsed/>
    <w:rsid w:val="00326A66"/>
    <w:rPr>
      <w:color w:val="954F72" w:themeColor="followedHyperlink"/>
      <w:u w:val="single"/>
    </w:rPr>
  </w:style>
  <w:style w:type="character" w:styleId="UnresolvedMention">
    <w:name w:val="Unresolved Mention"/>
    <w:basedOn w:val="DefaultParagraphFont"/>
    <w:uiPriority w:val="99"/>
    <w:semiHidden/>
    <w:unhideWhenUsed/>
    <w:rsid w:val="003C0067"/>
    <w:rPr>
      <w:color w:val="605E5C"/>
      <w:shd w:val="clear" w:color="auto" w:fill="E1DFDD"/>
    </w:rPr>
  </w:style>
  <w:style w:type="paragraph" w:styleId="NoSpacing">
    <w:name w:val="No Spacing"/>
    <w:uiPriority w:val="1"/>
    <w:qFormat/>
    <w:rsid w:val="00527ED3"/>
    <w:pPr>
      <w:spacing w:after="0" w:line="240" w:lineRule="auto"/>
    </w:pPr>
  </w:style>
  <w:style w:type="paragraph" w:styleId="TOCHeading">
    <w:name w:val="TOC Heading"/>
    <w:basedOn w:val="Heading1"/>
    <w:next w:val="Normal"/>
    <w:uiPriority w:val="39"/>
    <w:unhideWhenUsed/>
    <w:qFormat/>
    <w:rsid w:val="009B0311"/>
    <w:pPr>
      <w:outlineLvl w:val="9"/>
    </w:pPr>
  </w:style>
  <w:style w:type="paragraph" w:styleId="TOC1">
    <w:name w:val="toc 1"/>
    <w:basedOn w:val="Normal"/>
    <w:next w:val="Normal"/>
    <w:autoRedefine/>
    <w:uiPriority w:val="39"/>
    <w:unhideWhenUsed/>
    <w:rsid w:val="009B0311"/>
    <w:pPr>
      <w:spacing w:after="100"/>
    </w:pPr>
  </w:style>
  <w:style w:type="paragraph" w:styleId="TOC2">
    <w:name w:val="toc 2"/>
    <w:basedOn w:val="Normal"/>
    <w:next w:val="Normal"/>
    <w:autoRedefine/>
    <w:uiPriority w:val="39"/>
    <w:unhideWhenUsed/>
    <w:rsid w:val="009B0311"/>
    <w:pPr>
      <w:spacing w:after="100"/>
      <w:ind w:left="220"/>
    </w:pPr>
  </w:style>
  <w:style w:type="character" w:customStyle="1" w:styleId="Heading3Char">
    <w:name w:val="Heading 3 Char"/>
    <w:basedOn w:val="DefaultParagraphFont"/>
    <w:link w:val="Heading3"/>
    <w:uiPriority w:val="9"/>
    <w:rsid w:val="009B031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B6184"/>
    <w:pPr>
      <w:spacing w:after="100"/>
      <w:ind w:left="440"/>
    </w:pPr>
  </w:style>
  <w:style w:type="character" w:styleId="CommentReference">
    <w:name w:val="annotation reference"/>
    <w:basedOn w:val="DefaultParagraphFont"/>
    <w:uiPriority w:val="99"/>
    <w:semiHidden/>
    <w:unhideWhenUsed/>
    <w:rsid w:val="00D27730"/>
    <w:rPr>
      <w:sz w:val="16"/>
      <w:szCs w:val="16"/>
    </w:rPr>
  </w:style>
  <w:style w:type="paragraph" w:styleId="CommentText">
    <w:name w:val="annotation text"/>
    <w:basedOn w:val="Normal"/>
    <w:link w:val="CommentTextChar"/>
    <w:uiPriority w:val="99"/>
    <w:semiHidden/>
    <w:unhideWhenUsed/>
    <w:rsid w:val="00D27730"/>
    <w:pPr>
      <w:spacing w:line="240" w:lineRule="auto"/>
    </w:pPr>
    <w:rPr>
      <w:sz w:val="20"/>
      <w:szCs w:val="20"/>
    </w:rPr>
  </w:style>
  <w:style w:type="character" w:customStyle="1" w:styleId="CommentTextChar">
    <w:name w:val="Comment Text Char"/>
    <w:basedOn w:val="DefaultParagraphFont"/>
    <w:link w:val="CommentText"/>
    <w:uiPriority w:val="99"/>
    <w:semiHidden/>
    <w:rsid w:val="00D27730"/>
    <w:rPr>
      <w:sz w:val="20"/>
      <w:szCs w:val="20"/>
    </w:rPr>
  </w:style>
  <w:style w:type="paragraph" w:styleId="CommentSubject">
    <w:name w:val="annotation subject"/>
    <w:basedOn w:val="CommentText"/>
    <w:next w:val="CommentText"/>
    <w:link w:val="CommentSubjectChar"/>
    <w:uiPriority w:val="99"/>
    <w:semiHidden/>
    <w:unhideWhenUsed/>
    <w:rsid w:val="00D27730"/>
    <w:rPr>
      <w:b/>
      <w:bCs/>
    </w:rPr>
  </w:style>
  <w:style w:type="character" w:customStyle="1" w:styleId="CommentSubjectChar">
    <w:name w:val="Comment Subject Char"/>
    <w:basedOn w:val="CommentTextChar"/>
    <w:link w:val="CommentSubject"/>
    <w:uiPriority w:val="99"/>
    <w:semiHidden/>
    <w:rsid w:val="00D27730"/>
    <w:rPr>
      <w:b/>
      <w:bCs/>
      <w:sz w:val="20"/>
      <w:szCs w:val="20"/>
    </w:rPr>
  </w:style>
  <w:style w:type="paragraph" w:styleId="BalloonText">
    <w:name w:val="Balloon Text"/>
    <w:basedOn w:val="Normal"/>
    <w:link w:val="BalloonTextChar"/>
    <w:uiPriority w:val="99"/>
    <w:semiHidden/>
    <w:unhideWhenUsed/>
    <w:rsid w:val="00D27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730"/>
    <w:rPr>
      <w:rFonts w:ascii="Segoe UI" w:hAnsi="Segoe UI" w:cs="Segoe UI"/>
      <w:sz w:val="18"/>
      <w:szCs w:val="18"/>
    </w:rPr>
  </w:style>
  <w:style w:type="paragraph" w:styleId="Revision">
    <w:name w:val="Revision"/>
    <w:hidden/>
    <w:uiPriority w:val="99"/>
    <w:semiHidden/>
    <w:rsid w:val="007D12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04500">
      <w:bodyDiv w:val="1"/>
      <w:marLeft w:val="0"/>
      <w:marRight w:val="0"/>
      <w:marTop w:val="0"/>
      <w:marBottom w:val="0"/>
      <w:divBdr>
        <w:top w:val="none" w:sz="0" w:space="0" w:color="auto"/>
        <w:left w:val="none" w:sz="0" w:space="0" w:color="auto"/>
        <w:bottom w:val="none" w:sz="0" w:space="0" w:color="auto"/>
        <w:right w:val="none" w:sz="0" w:space="0" w:color="auto"/>
      </w:divBdr>
    </w:div>
    <w:div w:id="41158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it.ly/3YjPHZJ" TargetMode="External"/><Relationship Id="rId2" Type="http://schemas.openxmlformats.org/officeDocument/2006/relationships/hyperlink" Target="https://bit.ly/3Yswncd" TargetMode="External"/><Relationship Id="rId1" Type="http://schemas.openxmlformats.org/officeDocument/2006/relationships/hyperlink" Target="https://bit.ly/3jKshO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na\Desktop\&#1578;&#1602;&#1585;&#1610;&#1585;%20&#1587;&#1606;&#1608;&#1610;\&#1607;&#1583;&#1605;%202022%20&#1604;&#1593;&#1576;&#1583;%20&#1575;&#1604;&#1602;&#1575;&#1583;&#158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توزيع</a:t>
            </a:r>
            <a:r>
              <a:rPr lang="ar-SA" baseline="0"/>
              <a:t> الشهداء حسب المحافظات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Sales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Sheet1!$A$2:$A$17</c:f>
              <c:strCache>
                <c:ptCount val="16"/>
                <c:pt idx="0">
                  <c:v>جنين</c:v>
                </c:pt>
                <c:pt idx="1">
                  <c:v>نابلس</c:v>
                </c:pt>
                <c:pt idx="2">
                  <c:v>رام الله والبيرة</c:v>
                </c:pt>
                <c:pt idx="3">
                  <c:v>القدس</c:v>
                </c:pt>
                <c:pt idx="4">
                  <c:v>الخليل</c:v>
                </c:pt>
                <c:pt idx="5">
                  <c:v>غزة</c:v>
                </c:pt>
                <c:pt idx="6">
                  <c:v>بيت لحم</c:v>
                </c:pt>
                <c:pt idx="7">
                  <c:v>شمال غزة</c:v>
                </c:pt>
                <c:pt idx="8">
                  <c:v>خان يونس</c:v>
                </c:pt>
                <c:pt idx="9">
                  <c:v>رفح</c:v>
                </c:pt>
                <c:pt idx="10">
                  <c:v>قلقيلية</c:v>
                </c:pt>
                <c:pt idx="11">
                  <c:v>طوباس </c:v>
                </c:pt>
                <c:pt idx="12">
                  <c:v>سلفيت</c:v>
                </c:pt>
                <c:pt idx="13">
                  <c:v>دير البلح</c:v>
                </c:pt>
                <c:pt idx="14">
                  <c:v>أريحا </c:v>
                </c:pt>
                <c:pt idx="15">
                  <c:v>طولكرم</c:v>
                </c:pt>
              </c:strCache>
            </c:strRef>
          </c:cat>
          <c:val>
            <c:numRef>
              <c:f>Sheet1!$B$2:$B$17</c:f>
              <c:numCache>
                <c:formatCode>General</c:formatCode>
                <c:ptCount val="16"/>
                <c:pt idx="0">
                  <c:v>53</c:v>
                </c:pt>
                <c:pt idx="1">
                  <c:v>31</c:v>
                </c:pt>
                <c:pt idx="2">
                  <c:v>21</c:v>
                </c:pt>
                <c:pt idx="3">
                  <c:v>17</c:v>
                </c:pt>
                <c:pt idx="4">
                  <c:v>13</c:v>
                </c:pt>
                <c:pt idx="5">
                  <c:v>11</c:v>
                </c:pt>
                <c:pt idx="6">
                  <c:v>9</c:v>
                </c:pt>
                <c:pt idx="7">
                  <c:v>9</c:v>
                </c:pt>
                <c:pt idx="8">
                  <c:v>7</c:v>
                </c:pt>
                <c:pt idx="9">
                  <c:v>7</c:v>
                </c:pt>
                <c:pt idx="10">
                  <c:v>4</c:v>
                </c:pt>
                <c:pt idx="11">
                  <c:v>4</c:v>
                </c:pt>
                <c:pt idx="12">
                  <c:v>3</c:v>
                </c:pt>
                <c:pt idx="13">
                  <c:v>1</c:v>
                </c:pt>
                <c:pt idx="14">
                  <c:v>1</c:v>
                </c:pt>
                <c:pt idx="15">
                  <c:v>1</c:v>
                </c:pt>
              </c:numCache>
            </c:numRef>
          </c:val>
          <c:smooth val="0"/>
          <c:extLst>
            <c:ext xmlns:c16="http://schemas.microsoft.com/office/drawing/2014/chart" uri="{C3380CC4-5D6E-409C-BE32-E72D297353CC}">
              <c16:uniqueId val="{00000000-B46B-4543-9F0E-31608FBD7E8E}"/>
            </c:ext>
          </c:extLst>
        </c:ser>
        <c:dLbls>
          <c:showLegendKey val="0"/>
          <c:showVal val="0"/>
          <c:showCatName val="0"/>
          <c:showSerName val="0"/>
          <c:showPercent val="0"/>
          <c:showBubbleSize val="0"/>
        </c:dLbls>
        <c:marker val="1"/>
        <c:smooth val="0"/>
        <c:axId val="994737504"/>
        <c:axId val="1623404816"/>
      </c:lineChart>
      <c:valAx>
        <c:axId val="162340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737504"/>
        <c:crosses val="autoZero"/>
        <c:crossBetween val="between"/>
      </c:valAx>
      <c:catAx>
        <c:axId val="994737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4048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توزيع</a:t>
            </a:r>
            <a:r>
              <a:rPr lang="ar-SA" baseline="0"/>
              <a:t> الشهداء حسب الفئة العمرية والجنس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أطفال</c:v>
                </c:pt>
              </c:strCache>
            </c:strRef>
          </c:tx>
          <c:spPr>
            <a:solidFill>
              <a:schemeClr val="accent1"/>
            </a:solidFill>
            <a:ln>
              <a:noFill/>
            </a:ln>
            <a:effectLst/>
          </c:spPr>
          <c:invertIfNegative val="0"/>
          <c:cat>
            <c:strRef>
              <c:f>Sheet1!$A$2</c:f>
              <c:strCache>
                <c:ptCount val="1"/>
                <c:pt idx="0">
                  <c:v>حسب الفئة العمرية والجنس</c:v>
                </c:pt>
              </c:strCache>
            </c:strRef>
          </c:cat>
          <c:val>
            <c:numRef>
              <c:f>Sheet1!$B$2</c:f>
              <c:numCache>
                <c:formatCode>General</c:formatCode>
                <c:ptCount val="1"/>
                <c:pt idx="0">
                  <c:v>44</c:v>
                </c:pt>
              </c:numCache>
            </c:numRef>
          </c:val>
          <c:extLst>
            <c:ext xmlns:c16="http://schemas.microsoft.com/office/drawing/2014/chart" uri="{C3380CC4-5D6E-409C-BE32-E72D297353CC}">
              <c16:uniqueId val="{00000000-9F46-4ECA-8599-B28FEB03FB28}"/>
            </c:ext>
          </c:extLst>
        </c:ser>
        <c:ser>
          <c:idx val="1"/>
          <c:order val="1"/>
          <c:tx>
            <c:strRef>
              <c:f>Sheet1!$C$1</c:f>
              <c:strCache>
                <c:ptCount val="1"/>
                <c:pt idx="0">
                  <c:v>نساء</c:v>
                </c:pt>
              </c:strCache>
            </c:strRef>
          </c:tx>
          <c:spPr>
            <a:solidFill>
              <a:schemeClr val="accent2"/>
            </a:solidFill>
            <a:ln>
              <a:noFill/>
            </a:ln>
            <a:effectLst/>
          </c:spPr>
          <c:invertIfNegative val="0"/>
          <c:cat>
            <c:strRef>
              <c:f>Sheet1!$A$2</c:f>
              <c:strCache>
                <c:ptCount val="1"/>
                <c:pt idx="0">
                  <c:v>حسب الفئة العمرية والجنس</c:v>
                </c:pt>
              </c:strCache>
            </c:strRef>
          </c:cat>
          <c:val>
            <c:numRef>
              <c:f>Sheet1!$C$2</c:f>
              <c:numCache>
                <c:formatCode>General</c:formatCode>
                <c:ptCount val="1"/>
                <c:pt idx="0">
                  <c:v>11</c:v>
                </c:pt>
              </c:numCache>
            </c:numRef>
          </c:val>
          <c:extLst>
            <c:ext xmlns:c16="http://schemas.microsoft.com/office/drawing/2014/chart" uri="{C3380CC4-5D6E-409C-BE32-E72D297353CC}">
              <c16:uniqueId val="{00000001-9F46-4ECA-8599-B28FEB03FB28}"/>
            </c:ext>
          </c:extLst>
        </c:ser>
        <c:ser>
          <c:idx val="2"/>
          <c:order val="2"/>
          <c:tx>
            <c:strRef>
              <c:f>Sheet1!$D$1</c:f>
              <c:strCache>
                <c:ptCount val="1"/>
                <c:pt idx="0">
                  <c:v>أقل من 25 عام</c:v>
                </c:pt>
              </c:strCache>
            </c:strRef>
          </c:tx>
          <c:spPr>
            <a:solidFill>
              <a:schemeClr val="accent3"/>
            </a:solidFill>
            <a:ln>
              <a:noFill/>
            </a:ln>
            <a:effectLst/>
          </c:spPr>
          <c:invertIfNegative val="0"/>
          <c:cat>
            <c:strRef>
              <c:f>Sheet1!$A$2</c:f>
              <c:strCache>
                <c:ptCount val="1"/>
                <c:pt idx="0">
                  <c:v>حسب الفئة العمرية والجنس</c:v>
                </c:pt>
              </c:strCache>
            </c:strRef>
          </c:cat>
          <c:val>
            <c:numRef>
              <c:f>Sheet1!$D$2</c:f>
              <c:numCache>
                <c:formatCode>General</c:formatCode>
                <c:ptCount val="1"/>
                <c:pt idx="0">
                  <c:v>111</c:v>
                </c:pt>
              </c:numCache>
            </c:numRef>
          </c:val>
          <c:extLst>
            <c:ext xmlns:c16="http://schemas.microsoft.com/office/drawing/2014/chart" uri="{C3380CC4-5D6E-409C-BE32-E72D297353CC}">
              <c16:uniqueId val="{00000002-9F46-4ECA-8599-B28FEB03FB28}"/>
            </c:ext>
          </c:extLst>
        </c:ser>
        <c:dLbls>
          <c:showLegendKey val="0"/>
          <c:showVal val="0"/>
          <c:showCatName val="0"/>
          <c:showSerName val="0"/>
          <c:showPercent val="0"/>
          <c:showBubbleSize val="0"/>
        </c:dLbls>
        <c:gapWidth val="219"/>
        <c:overlap val="-27"/>
        <c:axId val="1177819184"/>
        <c:axId val="1177817936"/>
      </c:barChart>
      <c:catAx>
        <c:axId val="117781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817936"/>
        <c:crosses val="autoZero"/>
        <c:auto val="1"/>
        <c:lblAlgn val="ctr"/>
        <c:lblOffset val="100"/>
        <c:noMultiLvlLbl val="0"/>
      </c:catAx>
      <c:valAx>
        <c:axId val="117781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81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[هدم 2022 لعبد القادر.xlsx]بيت_محافظة!PivotTable2</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ar-JO" sz="1400" b="0" i="0" u="none" strike="noStrike" kern="1200" spc="0" baseline="0">
                <a:solidFill>
                  <a:sysClr val="windowText" lastClr="000000">
                    <a:lumMod val="65000"/>
                    <a:lumOff val="35000"/>
                  </a:sysClr>
                </a:solidFill>
              </a:rPr>
              <a:t>توزيع الهدم جغرافيًا</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بيت_محافظة!$B$3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بيت_محافظة!$A$4:$A$14</c:f>
              <c:strCache>
                <c:ptCount val="10"/>
                <c:pt idx="0">
                  <c:v>اريحا</c:v>
                </c:pt>
                <c:pt idx="1">
                  <c:v>الخليل</c:v>
                </c:pt>
                <c:pt idx="2">
                  <c:v>القدس</c:v>
                </c:pt>
                <c:pt idx="3">
                  <c:v>بيت لحم</c:v>
                </c:pt>
                <c:pt idx="4">
                  <c:v>جنين</c:v>
                </c:pt>
                <c:pt idx="5">
                  <c:v>رام الله والبيرة</c:v>
                </c:pt>
                <c:pt idx="6">
                  <c:v>سلفيت</c:v>
                </c:pt>
                <c:pt idx="7">
                  <c:v>طوباس</c:v>
                </c:pt>
                <c:pt idx="8">
                  <c:v>قلقيلية</c:v>
                </c:pt>
                <c:pt idx="9">
                  <c:v>نابلس</c:v>
                </c:pt>
              </c:strCache>
            </c:strRef>
          </c:cat>
          <c:val>
            <c:numRef>
              <c:f>بيت_محافظة!$B$4:$B$14</c:f>
              <c:numCache>
                <c:formatCode>General</c:formatCode>
                <c:ptCount val="10"/>
                <c:pt idx="0">
                  <c:v>50</c:v>
                </c:pt>
                <c:pt idx="1">
                  <c:v>32</c:v>
                </c:pt>
                <c:pt idx="2">
                  <c:v>107</c:v>
                </c:pt>
                <c:pt idx="3">
                  <c:v>15</c:v>
                </c:pt>
                <c:pt idx="4">
                  <c:v>20</c:v>
                </c:pt>
                <c:pt idx="5">
                  <c:v>25</c:v>
                </c:pt>
                <c:pt idx="6">
                  <c:v>3</c:v>
                </c:pt>
                <c:pt idx="7">
                  <c:v>10</c:v>
                </c:pt>
                <c:pt idx="8">
                  <c:v>1</c:v>
                </c:pt>
                <c:pt idx="9">
                  <c:v>9</c:v>
                </c:pt>
              </c:numCache>
            </c:numRef>
          </c:val>
          <c:extLst>
            <c:ext xmlns:c16="http://schemas.microsoft.com/office/drawing/2014/chart" uri="{C3380CC4-5D6E-409C-BE32-E72D297353CC}">
              <c16:uniqueId val="{00000000-1950-4950-950F-2730945A0BFD}"/>
            </c:ext>
          </c:extLst>
        </c:ser>
        <c:dLbls>
          <c:dLblPos val="outEnd"/>
          <c:showLegendKey val="0"/>
          <c:showVal val="1"/>
          <c:showCatName val="0"/>
          <c:showSerName val="0"/>
          <c:showPercent val="0"/>
          <c:showBubbleSize val="0"/>
        </c:dLbls>
        <c:gapWidth val="219"/>
        <c:overlap val="-27"/>
        <c:axId val="1863227872"/>
        <c:axId val="1863231712"/>
      </c:barChart>
      <c:catAx>
        <c:axId val="18632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231712"/>
        <c:crosses val="autoZero"/>
        <c:auto val="1"/>
        <c:lblAlgn val="ctr"/>
        <c:lblOffset val="100"/>
        <c:noMultiLvlLbl val="0"/>
      </c:catAx>
      <c:valAx>
        <c:axId val="1863231712"/>
        <c:scaling>
          <c:orientation val="minMax"/>
        </c:scaling>
        <c:delete val="1"/>
        <c:axPos val="l"/>
        <c:numFmt formatCode="General" sourceLinked="1"/>
        <c:majorTickMark val="none"/>
        <c:minorTickMark val="none"/>
        <c:tickLblPos val="nextTo"/>
        <c:crossAx val="186322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DBE815-0BE3-471D-894E-E3C38706C219}" type="doc">
      <dgm:prSet loTypeId="urn:microsoft.com/office/officeart/2005/8/layout/equation1" loCatId="process" qsTypeId="urn:microsoft.com/office/officeart/2005/8/quickstyle/simple1" qsCatId="simple" csTypeId="urn:microsoft.com/office/officeart/2005/8/colors/accent1_2" csCatId="accent1" phldr="1"/>
      <dgm:spPr/>
    </dgm:pt>
    <dgm:pt modelId="{87471355-62A0-458D-B9AC-F910ACDF8BFC}">
      <dgm:prSet phldrT="[Text]"/>
      <dgm:spPr/>
      <dgm:t>
        <a:bodyPr/>
        <a:lstStyle/>
        <a:p>
          <a:r>
            <a:rPr lang="ar-SA"/>
            <a:t>18 مسكن- هدم عقابي</a:t>
          </a:r>
          <a:endParaRPr lang="en-US"/>
        </a:p>
      </dgm:t>
    </dgm:pt>
    <dgm:pt modelId="{CC5D8AB4-A711-4206-AAC3-6F7153D85DCC}" type="parTrans" cxnId="{E8EC725A-B77A-40BF-B522-A87BD3112DDA}">
      <dgm:prSet/>
      <dgm:spPr/>
      <dgm:t>
        <a:bodyPr/>
        <a:lstStyle/>
        <a:p>
          <a:endParaRPr lang="en-US"/>
        </a:p>
      </dgm:t>
    </dgm:pt>
    <dgm:pt modelId="{69BAD0DF-A2BB-4C7B-B375-1D680A74B6E3}" type="sibTrans" cxnId="{E8EC725A-B77A-40BF-B522-A87BD3112DDA}">
      <dgm:prSet/>
      <dgm:spPr/>
      <dgm:t>
        <a:bodyPr/>
        <a:lstStyle/>
        <a:p>
          <a:endParaRPr lang="en-US"/>
        </a:p>
      </dgm:t>
    </dgm:pt>
    <dgm:pt modelId="{A2856EE6-3A35-4EF7-A689-BA5FB27CB953}">
      <dgm:prSet phldrT="[Text]"/>
      <dgm:spPr/>
      <dgm:t>
        <a:bodyPr/>
        <a:lstStyle/>
        <a:p>
          <a:r>
            <a:rPr lang="ar-SA"/>
            <a:t>254 مسكن بذريعة عدم الترخيص</a:t>
          </a:r>
          <a:endParaRPr lang="en-US"/>
        </a:p>
      </dgm:t>
    </dgm:pt>
    <dgm:pt modelId="{9845E945-4F4E-49D6-9CC0-753856E202F0}" type="parTrans" cxnId="{00E2B896-D7F6-41EE-AC7E-502857FE115E}">
      <dgm:prSet/>
      <dgm:spPr/>
      <dgm:t>
        <a:bodyPr/>
        <a:lstStyle/>
        <a:p>
          <a:endParaRPr lang="en-US"/>
        </a:p>
      </dgm:t>
    </dgm:pt>
    <dgm:pt modelId="{3ED0B440-D10C-4BD8-B724-71DDD39497EB}" type="sibTrans" cxnId="{00E2B896-D7F6-41EE-AC7E-502857FE115E}">
      <dgm:prSet/>
      <dgm:spPr/>
      <dgm:t>
        <a:bodyPr/>
        <a:lstStyle/>
        <a:p>
          <a:endParaRPr lang="en-US"/>
        </a:p>
      </dgm:t>
    </dgm:pt>
    <dgm:pt modelId="{FFAD6CBE-3950-46B0-AA9D-63F1CF68E850}">
      <dgm:prSet phldrT="[Text]"/>
      <dgm:spPr/>
      <dgm:t>
        <a:bodyPr/>
        <a:lstStyle/>
        <a:p>
          <a:r>
            <a:rPr lang="ar-SA"/>
            <a:t>المجموع: 272 مسكنًا</a:t>
          </a:r>
          <a:endParaRPr lang="en-US"/>
        </a:p>
      </dgm:t>
    </dgm:pt>
    <dgm:pt modelId="{A58BF4DB-B3CC-426F-A1B3-8A3A65C604EF}" type="parTrans" cxnId="{03FCFCE7-07D3-4596-9742-9B5F15C145C2}">
      <dgm:prSet/>
      <dgm:spPr/>
      <dgm:t>
        <a:bodyPr/>
        <a:lstStyle/>
        <a:p>
          <a:endParaRPr lang="en-US"/>
        </a:p>
      </dgm:t>
    </dgm:pt>
    <dgm:pt modelId="{C6BD19FA-2A56-4720-AD1B-4A45CC4C875F}" type="sibTrans" cxnId="{03FCFCE7-07D3-4596-9742-9B5F15C145C2}">
      <dgm:prSet/>
      <dgm:spPr/>
      <dgm:t>
        <a:bodyPr/>
        <a:lstStyle/>
        <a:p>
          <a:endParaRPr lang="en-US"/>
        </a:p>
      </dgm:t>
    </dgm:pt>
    <dgm:pt modelId="{D9BC712F-BEF5-4AAE-AFA4-968453B0C2B6}" type="pres">
      <dgm:prSet presAssocID="{99DBE815-0BE3-471D-894E-E3C38706C219}" presName="linearFlow" presStyleCnt="0">
        <dgm:presLayoutVars>
          <dgm:dir/>
          <dgm:resizeHandles val="exact"/>
        </dgm:presLayoutVars>
      </dgm:prSet>
      <dgm:spPr/>
    </dgm:pt>
    <dgm:pt modelId="{76B94370-5C80-4AC7-965F-68F56D2D02F4}" type="pres">
      <dgm:prSet presAssocID="{87471355-62A0-458D-B9AC-F910ACDF8BFC}" presName="node" presStyleLbl="node1" presStyleIdx="0" presStyleCnt="3">
        <dgm:presLayoutVars>
          <dgm:bulletEnabled val="1"/>
        </dgm:presLayoutVars>
      </dgm:prSet>
      <dgm:spPr/>
    </dgm:pt>
    <dgm:pt modelId="{B0FFCA39-CD2F-494F-9094-5376B3A5D212}" type="pres">
      <dgm:prSet presAssocID="{69BAD0DF-A2BB-4C7B-B375-1D680A74B6E3}" presName="spacerL" presStyleCnt="0"/>
      <dgm:spPr/>
    </dgm:pt>
    <dgm:pt modelId="{B44EEAB5-82C3-4028-8513-45E1CC542C7D}" type="pres">
      <dgm:prSet presAssocID="{69BAD0DF-A2BB-4C7B-B375-1D680A74B6E3}" presName="sibTrans" presStyleLbl="sibTrans2D1" presStyleIdx="0" presStyleCnt="2"/>
      <dgm:spPr/>
    </dgm:pt>
    <dgm:pt modelId="{85D859D4-EBD4-4630-A5BA-C2625ADC68FE}" type="pres">
      <dgm:prSet presAssocID="{69BAD0DF-A2BB-4C7B-B375-1D680A74B6E3}" presName="spacerR" presStyleCnt="0"/>
      <dgm:spPr/>
    </dgm:pt>
    <dgm:pt modelId="{9012074C-1971-4596-94B1-4D3F4840DA21}" type="pres">
      <dgm:prSet presAssocID="{A2856EE6-3A35-4EF7-A689-BA5FB27CB953}" presName="node" presStyleLbl="node1" presStyleIdx="1" presStyleCnt="3">
        <dgm:presLayoutVars>
          <dgm:bulletEnabled val="1"/>
        </dgm:presLayoutVars>
      </dgm:prSet>
      <dgm:spPr/>
    </dgm:pt>
    <dgm:pt modelId="{14148F9C-FD17-46B7-8DAA-CA5E9556F69F}" type="pres">
      <dgm:prSet presAssocID="{3ED0B440-D10C-4BD8-B724-71DDD39497EB}" presName="spacerL" presStyleCnt="0"/>
      <dgm:spPr/>
    </dgm:pt>
    <dgm:pt modelId="{36F7D466-317B-4733-A059-5525CD95737A}" type="pres">
      <dgm:prSet presAssocID="{3ED0B440-D10C-4BD8-B724-71DDD39497EB}" presName="sibTrans" presStyleLbl="sibTrans2D1" presStyleIdx="1" presStyleCnt="2"/>
      <dgm:spPr/>
    </dgm:pt>
    <dgm:pt modelId="{33EB5DDD-9051-4E65-AA28-1A7C1CCF7ED0}" type="pres">
      <dgm:prSet presAssocID="{3ED0B440-D10C-4BD8-B724-71DDD39497EB}" presName="spacerR" presStyleCnt="0"/>
      <dgm:spPr/>
    </dgm:pt>
    <dgm:pt modelId="{C7D4786A-E933-4CF2-8743-A1450E1541B5}" type="pres">
      <dgm:prSet presAssocID="{FFAD6CBE-3950-46B0-AA9D-63F1CF68E850}" presName="node" presStyleLbl="node1" presStyleIdx="2" presStyleCnt="3">
        <dgm:presLayoutVars>
          <dgm:bulletEnabled val="1"/>
        </dgm:presLayoutVars>
      </dgm:prSet>
      <dgm:spPr/>
    </dgm:pt>
  </dgm:ptLst>
  <dgm:cxnLst>
    <dgm:cxn modelId="{2C5EA30E-A752-4F8B-9133-BBBA22DFD20E}" type="presOf" srcId="{69BAD0DF-A2BB-4C7B-B375-1D680A74B6E3}" destId="{B44EEAB5-82C3-4028-8513-45E1CC542C7D}" srcOrd="0" destOrd="0" presId="urn:microsoft.com/office/officeart/2005/8/layout/equation1"/>
    <dgm:cxn modelId="{985FFA18-E8D7-44AF-A647-89F1FEA2A6BD}" type="presOf" srcId="{87471355-62A0-458D-B9AC-F910ACDF8BFC}" destId="{76B94370-5C80-4AC7-965F-68F56D2D02F4}" srcOrd="0" destOrd="0" presId="urn:microsoft.com/office/officeart/2005/8/layout/equation1"/>
    <dgm:cxn modelId="{DE782122-7900-48E8-A0A0-9EAE53D0CE63}" type="presOf" srcId="{99DBE815-0BE3-471D-894E-E3C38706C219}" destId="{D9BC712F-BEF5-4AAE-AFA4-968453B0C2B6}" srcOrd="0" destOrd="0" presId="urn:microsoft.com/office/officeart/2005/8/layout/equation1"/>
    <dgm:cxn modelId="{C0E4032B-A905-48A9-BE95-2EE7C3A30C2E}" type="presOf" srcId="{FFAD6CBE-3950-46B0-AA9D-63F1CF68E850}" destId="{C7D4786A-E933-4CF2-8743-A1450E1541B5}" srcOrd="0" destOrd="0" presId="urn:microsoft.com/office/officeart/2005/8/layout/equation1"/>
    <dgm:cxn modelId="{E8EC725A-B77A-40BF-B522-A87BD3112DDA}" srcId="{99DBE815-0BE3-471D-894E-E3C38706C219}" destId="{87471355-62A0-458D-B9AC-F910ACDF8BFC}" srcOrd="0" destOrd="0" parTransId="{CC5D8AB4-A711-4206-AAC3-6F7153D85DCC}" sibTransId="{69BAD0DF-A2BB-4C7B-B375-1D680A74B6E3}"/>
    <dgm:cxn modelId="{00E2B896-D7F6-41EE-AC7E-502857FE115E}" srcId="{99DBE815-0BE3-471D-894E-E3C38706C219}" destId="{A2856EE6-3A35-4EF7-A689-BA5FB27CB953}" srcOrd="1" destOrd="0" parTransId="{9845E945-4F4E-49D6-9CC0-753856E202F0}" sibTransId="{3ED0B440-D10C-4BD8-B724-71DDD39497EB}"/>
    <dgm:cxn modelId="{67B471BC-EDEC-412B-8AAC-3E3EA25CFF14}" type="presOf" srcId="{3ED0B440-D10C-4BD8-B724-71DDD39497EB}" destId="{36F7D466-317B-4733-A059-5525CD95737A}" srcOrd="0" destOrd="0" presId="urn:microsoft.com/office/officeart/2005/8/layout/equation1"/>
    <dgm:cxn modelId="{76383FBD-F83E-48F0-9C95-7B45C0258449}" type="presOf" srcId="{A2856EE6-3A35-4EF7-A689-BA5FB27CB953}" destId="{9012074C-1971-4596-94B1-4D3F4840DA21}" srcOrd="0" destOrd="0" presId="urn:microsoft.com/office/officeart/2005/8/layout/equation1"/>
    <dgm:cxn modelId="{03FCFCE7-07D3-4596-9742-9B5F15C145C2}" srcId="{99DBE815-0BE3-471D-894E-E3C38706C219}" destId="{FFAD6CBE-3950-46B0-AA9D-63F1CF68E850}" srcOrd="2" destOrd="0" parTransId="{A58BF4DB-B3CC-426F-A1B3-8A3A65C604EF}" sibTransId="{C6BD19FA-2A56-4720-AD1B-4A45CC4C875F}"/>
    <dgm:cxn modelId="{3DB60805-A0BD-4E52-9BB2-FC16EAE56F1A}" type="presParOf" srcId="{D9BC712F-BEF5-4AAE-AFA4-968453B0C2B6}" destId="{76B94370-5C80-4AC7-965F-68F56D2D02F4}" srcOrd="0" destOrd="0" presId="urn:microsoft.com/office/officeart/2005/8/layout/equation1"/>
    <dgm:cxn modelId="{1661507A-64C6-49C8-9DE3-7114584D29DF}" type="presParOf" srcId="{D9BC712F-BEF5-4AAE-AFA4-968453B0C2B6}" destId="{B0FFCA39-CD2F-494F-9094-5376B3A5D212}" srcOrd="1" destOrd="0" presId="urn:microsoft.com/office/officeart/2005/8/layout/equation1"/>
    <dgm:cxn modelId="{521DA358-09B6-447B-B5CC-499E262CCED9}" type="presParOf" srcId="{D9BC712F-BEF5-4AAE-AFA4-968453B0C2B6}" destId="{B44EEAB5-82C3-4028-8513-45E1CC542C7D}" srcOrd="2" destOrd="0" presId="urn:microsoft.com/office/officeart/2005/8/layout/equation1"/>
    <dgm:cxn modelId="{10B5D447-2E9F-498C-9E31-1CC1551F6E02}" type="presParOf" srcId="{D9BC712F-BEF5-4AAE-AFA4-968453B0C2B6}" destId="{85D859D4-EBD4-4630-A5BA-C2625ADC68FE}" srcOrd="3" destOrd="0" presId="urn:microsoft.com/office/officeart/2005/8/layout/equation1"/>
    <dgm:cxn modelId="{E77E57D3-AEFB-4D7A-AE6C-D946D1F957DF}" type="presParOf" srcId="{D9BC712F-BEF5-4AAE-AFA4-968453B0C2B6}" destId="{9012074C-1971-4596-94B1-4D3F4840DA21}" srcOrd="4" destOrd="0" presId="urn:microsoft.com/office/officeart/2005/8/layout/equation1"/>
    <dgm:cxn modelId="{C5340D78-5051-43B1-8C09-05CF7E1258FF}" type="presParOf" srcId="{D9BC712F-BEF5-4AAE-AFA4-968453B0C2B6}" destId="{14148F9C-FD17-46B7-8DAA-CA5E9556F69F}" srcOrd="5" destOrd="0" presId="urn:microsoft.com/office/officeart/2005/8/layout/equation1"/>
    <dgm:cxn modelId="{48E3024C-7949-44F5-9D22-36B2FD8407FC}" type="presParOf" srcId="{D9BC712F-BEF5-4AAE-AFA4-968453B0C2B6}" destId="{36F7D466-317B-4733-A059-5525CD95737A}" srcOrd="6" destOrd="0" presId="urn:microsoft.com/office/officeart/2005/8/layout/equation1"/>
    <dgm:cxn modelId="{6FA924EC-460B-4D62-AEEB-1945BBEE60C8}" type="presParOf" srcId="{D9BC712F-BEF5-4AAE-AFA4-968453B0C2B6}" destId="{33EB5DDD-9051-4E65-AA28-1A7C1CCF7ED0}" srcOrd="7" destOrd="0" presId="urn:microsoft.com/office/officeart/2005/8/layout/equation1"/>
    <dgm:cxn modelId="{C6831DCB-7800-4C07-8476-ED01A178861C}" type="presParOf" srcId="{D9BC712F-BEF5-4AAE-AFA4-968453B0C2B6}" destId="{C7D4786A-E933-4CF2-8743-A1450E1541B5}"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F9180B-60C1-42C9-BEB5-AE55709BDB8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5BD5681E-9FEC-4FA0-BC51-2D52A87A7D78}">
      <dgm:prSet phldrT="[Text]"/>
      <dgm:spPr/>
      <dgm:t>
        <a:bodyPr/>
        <a:lstStyle/>
        <a:p>
          <a:pPr algn="ctr"/>
          <a:r>
            <a:rPr lang="ar-SA"/>
            <a:t>272 مسكنًا</a:t>
          </a:r>
          <a:endParaRPr lang="en-US"/>
        </a:p>
      </dgm:t>
    </dgm:pt>
    <dgm:pt modelId="{3A7C56E3-10DE-46EB-AAD6-704CC5DF33D7}" type="parTrans" cxnId="{FBD1236E-525F-4C80-B7A2-44EFE839664F}">
      <dgm:prSet/>
      <dgm:spPr/>
      <dgm:t>
        <a:bodyPr/>
        <a:lstStyle/>
        <a:p>
          <a:pPr algn="ctr"/>
          <a:endParaRPr lang="en-US"/>
        </a:p>
      </dgm:t>
    </dgm:pt>
    <dgm:pt modelId="{04D25282-F754-4A9C-8CF0-FAE81104B400}" type="sibTrans" cxnId="{FBD1236E-525F-4C80-B7A2-44EFE839664F}">
      <dgm:prSet/>
      <dgm:spPr/>
      <dgm:t>
        <a:bodyPr/>
        <a:lstStyle/>
        <a:p>
          <a:pPr algn="ctr"/>
          <a:endParaRPr lang="en-US"/>
        </a:p>
      </dgm:t>
    </dgm:pt>
    <dgm:pt modelId="{8195270D-190E-497E-84A9-A55F5D42B39E}">
      <dgm:prSet phldrT="[Text]"/>
      <dgm:spPr/>
      <dgm:t>
        <a:bodyPr/>
        <a:lstStyle/>
        <a:p>
          <a:pPr algn="ctr"/>
          <a:r>
            <a:rPr lang="ar-SA"/>
            <a:t>8</a:t>
          </a:r>
          <a:r>
            <a:rPr lang="ar-JO"/>
            <a:t>6</a:t>
          </a:r>
          <a:r>
            <a:rPr lang="ar-SA"/>
            <a:t> في القدس</a:t>
          </a:r>
          <a:endParaRPr lang="en-US"/>
        </a:p>
      </dgm:t>
    </dgm:pt>
    <dgm:pt modelId="{E73C0625-9EC7-4BDB-9F2F-BDF4A5C522E1}" type="parTrans" cxnId="{7C5C43A3-0CFA-47F0-AFD3-ACF58E2DB7B6}">
      <dgm:prSet/>
      <dgm:spPr/>
      <dgm:t>
        <a:bodyPr/>
        <a:lstStyle/>
        <a:p>
          <a:pPr algn="ctr"/>
          <a:endParaRPr lang="en-US"/>
        </a:p>
      </dgm:t>
    </dgm:pt>
    <dgm:pt modelId="{5887F079-27D3-49B4-BAFB-A72D4123D397}" type="sibTrans" cxnId="{7C5C43A3-0CFA-47F0-AFD3-ACF58E2DB7B6}">
      <dgm:prSet/>
      <dgm:spPr/>
      <dgm:t>
        <a:bodyPr/>
        <a:lstStyle/>
        <a:p>
          <a:pPr algn="ctr"/>
          <a:endParaRPr lang="en-US"/>
        </a:p>
      </dgm:t>
    </dgm:pt>
    <dgm:pt modelId="{731684D7-B2F2-43CD-8492-0D36428E5E8E}">
      <dgm:prSet phldrT="[Text]"/>
      <dgm:spPr/>
      <dgm:t>
        <a:bodyPr/>
        <a:lstStyle/>
        <a:p>
          <a:pPr algn="ctr"/>
          <a:r>
            <a:rPr lang="ar-JO"/>
            <a:t>3</a:t>
          </a:r>
          <a:r>
            <a:rPr lang="ar-SA"/>
            <a:t> في مناطق "ب"</a:t>
          </a:r>
          <a:endParaRPr lang="en-US"/>
        </a:p>
      </dgm:t>
    </dgm:pt>
    <dgm:pt modelId="{F26A36F2-E294-4DEC-8CFD-9ADAADD9684B}" type="parTrans" cxnId="{F95B6E68-1F69-45E3-A43B-BB2AA4CE33EB}">
      <dgm:prSet/>
      <dgm:spPr/>
      <dgm:t>
        <a:bodyPr/>
        <a:lstStyle/>
        <a:p>
          <a:pPr algn="ctr"/>
          <a:endParaRPr lang="en-US"/>
        </a:p>
      </dgm:t>
    </dgm:pt>
    <dgm:pt modelId="{897CBE7C-5070-43D4-BA62-C93A6DEA3CE3}" type="sibTrans" cxnId="{F95B6E68-1F69-45E3-A43B-BB2AA4CE33EB}">
      <dgm:prSet/>
      <dgm:spPr/>
      <dgm:t>
        <a:bodyPr/>
        <a:lstStyle/>
        <a:p>
          <a:pPr algn="ctr"/>
          <a:endParaRPr lang="en-US"/>
        </a:p>
      </dgm:t>
    </dgm:pt>
    <dgm:pt modelId="{740A3E89-CA5E-4466-90C8-C75D706E29C9}">
      <dgm:prSet phldrT="[Text]"/>
      <dgm:spPr/>
      <dgm:t>
        <a:bodyPr/>
        <a:lstStyle/>
        <a:p>
          <a:pPr algn="ctr"/>
          <a:r>
            <a:rPr lang="ar-JO"/>
            <a:t>15</a:t>
          </a:r>
          <a:r>
            <a:rPr lang="ar-SA"/>
            <a:t> في مناطق "أ"</a:t>
          </a:r>
          <a:endParaRPr lang="en-US"/>
        </a:p>
      </dgm:t>
    </dgm:pt>
    <dgm:pt modelId="{FEBC4200-0E48-495E-9B72-C22AAE12CF50}" type="parTrans" cxnId="{3266C91C-36F4-4600-A3DB-0A9039CB4D16}">
      <dgm:prSet/>
      <dgm:spPr/>
      <dgm:t>
        <a:bodyPr/>
        <a:lstStyle/>
        <a:p>
          <a:pPr algn="ctr"/>
          <a:endParaRPr lang="en-US"/>
        </a:p>
      </dgm:t>
    </dgm:pt>
    <dgm:pt modelId="{F98D3989-F31D-42F1-A656-DD4C2998C9CF}" type="sibTrans" cxnId="{3266C91C-36F4-4600-A3DB-0A9039CB4D16}">
      <dgm:prSet/>
      <dgm:spPr/>
      <dgm:t>
        <a:bodyPr/>
        <a:lstStyle/>
        <a:p>
          <a:pPr algn="ctr"/>
          <a:endParaRPr lang="en-US"/>
        </a:p>
      </dgm:t>
    </dgm:pt>
    <dgm:pt modelId="{97AC9581-A322-4717-90B4-FC3855F74E57}">
      <dgm:prSet phldrT="[Text]"/>
      <dgm:spPr/>
      <dgm:t>
        <a:bodyPr/>
        <a:lstStyle/>
        <a:p>
          <a:pPr algn="ctr"/>
          <a:r>
            <a:rPr lang="ar-JO"/>
            <a:t>168</a:t>
          </a:r>
          <a:r>
            <a:rPr lang="ar-SA"/>
            <a:t> في مناطق "ج"</a:t>
          </a:r>
          <a:endParaRPr lang="en-US"/>
        </a:p>
      </dgm:t>
    </dgm:pt>
    <dgm:pt modelId="{A006ED83-4CB2-4C51-952D-B52E36BC9E6A}" type="parTrans" cxnId="{CC3D9C61-0EEB-45D2-AB98-C99038E3171F}">
      <dgm:prSet/>
      <dgm:spPr/>
      <dgm:t>
        <a:bodyPr/>
        <a:lstStyle/>
        <a:p>
          <a:pPr algn="ctr"/>
          <a:endParaRPr lang="en-US"/>
        </a:p>
      </dgm:t>
    </dgm:pt>
    <dgm:pt modelId="{24CEA374-8457-4338-9A91-A978FE643B4F}" type="sibTrans" cxnId="{CC3D9C61-0EEB-45D2-AB98-C99038E3171F}">
      <dgm:prSet/>
      <dgm:spPr/>
      <dgm:t>
        <a:bodyPr/>
        <a:lstStyle/>
        <a:p>
          <a:pPr algn="ctr"/>
          <a:endParaRPr lang="en-US"/>
        </a:p>
      </dgm:t>
    </dgm:pt>
    <dgm:pt modelId="{5CEB6AC2-12F3-43BE-ACA9-2CAB8E6B5030}" type="pres">
      <dgm:prSet presAssocID="{88F9180B-60C1-42C9-BEB5-AE55709BDB85}" presName="Name0" presStyleCnt="0">
        <dgm:presLayoutVars>
          <dgm:chMax val="1"/>
          <dgm:dir/>
          <dgm:animLvl val="ctr"/>
          <dgm:resizeHandles val="exact"/>
        </dgm:presLayoutVars>
      </dgm:prSet>
      <dgm:spPr/>
    </dgm:pt>
    <dgm:pt modelId="{10B35072-6A49-4510-9D25-E681A70CD12D}" type="pres">
      <dgm:prSet presAssocID="{5BD5681E-9FEC-4FA0-BC51-2D52A87A7D78}" presName="centerShape" presStyleLbl="node0" presStyleIdx="0" presStyleCnt="1"/>
      <dgm:spPr/>
    </dgm:pt>
    <dgm:pt modelId="{183AADF3-6AF0-45A5-B859-85DE42148FAA}" type="pres">
      <dgm:prSet presAssocID="{8195270D-190E-497E-84A9-A55F5D42B39E}" presName="node" presStyleLbl="node1" presStyleIdx="0" presStyleCnt="4">
        <dgm:presLayoutVars>
          <dgm:bulletEnabled val="1"/>
        </dgm:presLayoutVars>
      </dgm:prSet>
      <dgm:spPr/>
    </dgm:pt>
    <dgm:pt modelId="{65D7E0A3-A717-4B18-BB0D-F53F039C0FF6}" type="pres">
      <dgm:prSet presAssocID="{8195270D-190E-497E-84A9-A55F5D42B39E}" presName="dummy" presStyleCnt="0"/>
      <dgm:spPr/>
    </dgm:pt>
    <dgm:pt modelId="{C5517D4F-3243-42E8-B25B-49B8DDEACE1A}" type="pres">
      <dgm:prSet presAssocID="{5887F079-27D3-49B4-BAFB-A72D4123D397}" presName="sibTrans" presStyleLbl="sibTrans2D1" presStyleIdx="0" presStyleCnt="4"/>
      <dgm:spPr/>
    </dgm:pt>
    <dgm:pt modelId="{ACC77571-6A4F-48AC-9001-F63023B13CCD}" type="pres">
      <dgm:prSet presAssocID="{731684D7-B2F2-43CD-8492-0D36428E5E8E}" presName="node" presStyleLbl="node1" presStyleIdx="1" presStyleCnt="4">
        <dgm:presLayoutVars>
          <dgm:bulletEnabled val="1"/>
        </dgm:presLayoutVars>
      </dgm:prSet>
      <dgm:spPr/>
    </dgm:pt>
    <dgm:pt modelId="{1273645F-B142-4B9E-A1A3-D5C8A3720DD6}" type="pres">
      <dgm:prSet presAssocID="{731684D7-B2F2-43CD-8492-0D36428E5E8E}" presName="dummy" presStyleCnt="0"/>
      <dgm:spPr/>
    </dgm:pt>
    <dgm:pt modelId="{C4E5FE9C-F288-4353-AA39-1211E3727E1F}" type="pres">
      <dgm:prSet presAssocID="{897CBE7C-5070-43D4-BA62-C93A6DEA3CE3}" presName="sibTrans" presStyleLbl="sibTrans2D1" presStyleIdx="1" presStyleCnt="4"/>
      <dgm:spPr/>
    </dgm:pt>
    <dgm:pt modelId="{AA53C5B8-FC2C-42C0-914B-4602506A9DE5}" type="pres">
      <dgm:prSet presAssocID="{740A3E89-CA5E-4466-90C8-C75D706E29C9}" presName="node" presStyleLbl="node1" presStyleIdx="2" presStyleCnt="4">
        <dgm:presLayoutVars>
          <dgm:bulletEnabled val="1"/>
        </dgm:presLayoutVars>
      </dgm:prSet>
      <dgm:spPr/>
    </dgm:pt>
    <dgm:pt modelId="{647935E5-85AE-4ABE-A383-06B35915479F}" type="pres">
      <dgm:prSet presAssocID="{740A3E89-CA5E-4466-90C8-C75D706E29C9}" presName="dummy" presStyleCnt="0"/>
      <dgm:spPr/>
    </dgm:pt>
    <dgm:pt modelId="{D31524FD-6022-48F4-9F08-5E3DEFE5FEB2}" type="pres">
      <dgm:prSet presAssocID="{F98D3989-F31D-42F1-A656-DD4C2998C9CF}" presName="sibTrans" presStyleLbl="sibTrans2D1" presStyleIdx="2" presStyleCnt="4"/>
      <dgm:spPr/>
    </dgm:pt>
    <dgm:pt modelId="{2519B083-1336-4076-BCBA-B5D0FAA0F46D}" type="pres">
      <dgm:prSet presAssocID="{97AC9581-A322-4717-90B4-FC3855F74E57}" presName="node" presStyleLbl="node1" presStyleIdx="3" presStyleCnt="4">
        <dgm:presLayoutVars>
          <dgm:bulletEnabled val="1"/>
        </dgm:presLayoutVars>
      </dgm:prSet>
      <dgm:spPr/>
    </dgm:pt>
    <dgm:pt modelId="{BD575D6E-C463-4978-B83D-977FF1492272}" type="pres">
      <dgm:prSet presAssocID="{97AC9581-A322-4717-90B4-FC3855F74E57}" presName="dummy" presStyleCnt="0"/>
      <dgm:spPr/>
    </dgm:pt>
    <dgm:pt modelId="{05332964-4ED6-40FF-BF4D-D5ECE96AA210}" type="pres">
      <dgm:prSet presAssocID="{24CEA374-8457-4338-9A91-A978FE643B4F}" presName="sibTrans" presStyleLbl="sibTrans2D1" presStyleIdx="3" presStyleCnt="4"/>
      <dgm:spPr/>
    </dgm:pt>
  </dgm:ptLst>
  <dgm:cxnLst>
    <dgm:cxn modelId="{3266C91C-36F4-4600-A3DB-0A9039CB4D16}" srcId="{5BD5681E-9FEC-4FA0-BC51-2D52A87A7D78}" destId="{740A3E89-CA5E-4466-90C8-C75D706E29C9}" srcOrd="2" destOrd="0" parTransId="{FEBC4200-0E48-495E-9B72-C22AAE12CF50}" sibTransId="{F98D3989-F31D-42F1-A656-DD4C2998C9CF}"/>
    <dgm:cxn modelId="{C4A90323-9530-4590-A408-31A8172E8D48}" type="presOf" srcId="{5887F079-27D3-49B4-BAFB-A72D4123D397}" destId="{C5517D4F-3243-42E8-B25B-49B8DDEACE1A}" srcOrd="0" destOrd="0" presId="urn:microsoft.com/office/officeart/2005/8/layout/radial6"/>
    <dgm:cxn modelId="{DDA07E23-C7C6-473C-8615-B20530923DD8}" type="presOf" srcId="{8195270D-190E-497E-84A9-A55F5D42B39E}" destId="{183AADF3-6AF0-45A5-B859-85DE42148FAA}" srcOrd="0" destOrd="0" presId="urn:microsoft.com/office/officeart/2005/8/layout/radial6"/>
    <dgm:cxn modelId="{9B938C27-26B8-4A6E-8AC6-D1590FB8E140}" type="presOf" srcId="{F98D3989-F31D-42F1-A656-DD4C2998C9CF}" destId="{D31524FD-6022-48F4-9F08-5E3DEFE5FEB2}" srcOrd="0" destOrd="0" presId="urn:microsoft.com/office/officeart/2005/8/layout/radial6"/>
    <dgm:cxn modelId="{1B847A2B-6E4D-4FB0-9A7B-FD77FA04283B}" type="presOf" srcId="{731684D7-B2F2-43CD-8492-0D36428E5E8E}" destId="{ACC77571-6A4F-48AC-9001-F63023B13CCD}" srcOrd="0" destOrd="0" presId="urn:microsoft.com/office/officeart/2005/8/layout/radial6"/>
    <dgm:cxn modelId="{E462A534-C255-4845-84DD-C8E06442A415}" type="presOf" srcId="{897CBE7C-5070-43D4-BA62-C93A6DEA3CE3}" destId="{C4E5FE9C-F288-4353-AA39-1211E3727E1F}" srcOrd="0" destOrd="0" presId="urn:microsoft.com/office/officeart/2005/8/layout/radial6"/>
    <dgm:cxn modelId="{CC3D9C61-0EEB-45D2-AB98-C99038E3171F}" srcId="{5BD5681E-9FEC-4FA0-BC51-2D52A87A7D78}" destId="{97AC9581-A322-4717-90B4-FC3855F74E57}" srcOrd="3" destOrd="0" parTransId="{A006ED83-4CB2-4C51-952D-B52E36BC9E6A}" sibTransId="{24CEA374-8457-4338-9A91-A978FE643B4F}"/>
    <dgm:cxn modelId="{F95B6E68-1F69-45E3-A43B-BB2AA4CE33EB}" srcId="{5BD5681E-9FEC-4FA0-BC51-2D52A87A7D78}" destId="{731684D7-B2F2-43CD-8492-0D36428E5E8E}" srcOrd="1" destOrd="0" parTransId="{F26A36F2-E294-4DEC-8CFD-9ADAADD9684B}" sibTransId="{897CBE7C-5070-43D4-BA62-C93A6DEA3CE3}"/>
    <dgm:cxn modelId="{FBD1236E-525F-4C80-B7A2-44EFE839664F}" srcId="{88F9180B-60C1-42C9-BEB5-AE55709BDB85}" destId="{5BD5681E-9FEC-4FA0-BC51-2D52A87A7D78}" srcOrd="0" destOrd="0" parTransId="{3A7C56E3-10DE-46EB-AAD6-704CC5DF33D7}" sibTransId="{04D25282-F754-4A9C-8CF0-FAE81104B400}"/>
    <dgm:cxn modelId="{842F6776-0429-44CA-ADA7-56233F0EA9F7}" type="presOf" srcId="{97AC9581-A322-4717-90B4-FC3855F74E57}" destId="{2519B083-1336-4076-BCBA-B5D0FAA0F46D}" srcOrd="0" destOrd="0" presId="urn:microsoft.com/office/officeart/2005/8/layout/radial6"/>
    <dgm:cxn modelId="{FA335981-6513-4015-B703-2532004F0113}" type="presOf" srcId="{88F9180B-60C1-42C9-BEB5-AE55709BDB85}" destId="{5CEB6AC2-12F3-43BE-ACA9-2CAB8E6B5030}" srcOrd="0" destOrd="0" presId="urn:microsoft.com/office/officeart/2005/8/layout/radial6"/>
    <dgm:cxn modelId="{FF476A8E-F559-44DB-A098-E254A0C27B16}" type="presOf" srcId="{24CEA374-8457-4338-9A91-A978FE643B4F}" destId="{05332964-4ED6-40FF-BF4D-D5ECE96AA210}" srcOrd="0" destOrd="0" presId="urn:microsoft.com/office/officeart/2005/8/layout/radial6"/>
    <dgm:cxn modelId="{9148B795-92D3-4B9F-A7F9-2D4A6AB4F20B}" type="presOf" srcId="{740A3E89-CA5E-4466-90C8-C75D706E29C9}" destId="{AA53C5B8-FC2C-42C0-914B-4602506A9DE5}" srcOrd="0" destOrd="0" presId="urn:microsoft.com/office/officeart/2005/8/layout/radial6"/>
    <dgm:cxn modelId="{7C5C43A3-0CFA-47F0-AFD3-ACF58E2DB7B6}" srcId="{5BD5681E-9FEC-4FA0-BC51-2D52A87A7D78}" destId="{8195270D-190E-497E-84A9-A55F5D42B39E}" srcOrd="0" destOrd="0" parTransId="{E73C0625-9EC7-4BDB-9F2F-BDF4A5C522E1}" sibTransId="{5887F079-27D3-49B4-BAFB-A72D4123D397}"/>
    <dgm:cxn modelId="{679998E0-1A39-44A3-A71B-5F5C6FEFF4A8}" type="presOf" srcId="{5BD5681E-9FEC-4FA0-BC51-2D52A87A7D78}" destId="{10B35072-6A49-4510-9D25-E681A70CD12D}" srcOrd="0" destOrd="0" presId="urn:microsoft.com/office/officeart/2005/8/layout/radial6"/>
    <dgm:cxn modelId="{D06A29D0-E476-43CB-A68C-6162D336B4F1}" type="presParOf" srcId="{5CEB6AC2-12F3-43BE-ACA9-2CAB8E6B5030}" destId="{10B35072-6A49-4510-9D25-E681A70CD12D}" srcOrd="0" destOrd="0" presId="urn:microsoft.com/office/officeart/2005/8/layout/radial6"/>
    <dgm:cxn modelId="{E77351F3-DC75-4606-BCAD-D82D423418B2}" type="presParOf" srcId="{5CEB6AC2-12F3-43BE-ACA9-2CAB8E6B5030}" destId="{183AADF3-6AF0-45A5-B859-85DE42148FAA}" srcOrd="1" destOrd="0" presId="urn:microsoft.com/office/officeart/2005/8/layout/radial6"/>
    <dgm:cxn modelId="{FD6173AC-FAD8-4CE9-B9F7-874A5F018172}" type="presParOf" srcId="{5CEB6AC2-12F3-43BE-ACA9-2CAB8E6B5030}" destId="{65D7E0A3-A717-4B18-BB0D-F53F039C0FF6}" srcOrd="2" destOrd="0" presId="urn:microsoft.com/office/officeart/2005/8/layout/radial6"/>
    <dgm:cxn modelId="{DB49B5AC-16CA-49A5-B150-0AEE746FE5D4}" type="presParOf" srcId="{5CEB6AC2-12F3-43BE-ACA9-2CAB8E6B5030}" destId="{C5517D4F-3243-42E8-B25B-49B8DDEACE1A}" srcOrd="3" destOrd="0" presId="urn:microsoft.com/office/officeart/2005/8/layout/radial6"/>
    <dgm:cxn modelId="{2A7CA4C7-7AD4-413D-A414-870001C7CFB4}" type="presParOf" srcId="{5CEB6AC2-12F3-43BE-ACA9-2CAB8E6B5030}" destId="{ACC77571-6A4F-48AC-9001-F63023B13CCD}" srcOrd="4" destOrd="0" presId="urn:microsoft.com/office/officeart/2005/8/layout/radial6"/>
    <dgm:cxn modelId="{A9D255DE-AD94-4AAD-9F1E-0C6A3E18203D}" type="presParOf" srcId="{5CEB6AC2-12F3-43BE-ACA9-2CAB8E6B5030}" destId="{1273645F-B142-4B9E-A1A3-D5C8A3720DD6}" srcOrd="5" destOrd="0" presId="urn:microsoft.com/office/officeart/2005/8/layout/radial6"/>
    <dgm:cxn modelId="{FF61F13A-9CC8-458C-80B9-536ABFD9B930}" type="presParOf" srcId="{5CEB6AC2-12F3-43BE-ACA9-2CAB8E6B5030}" destId="{C4E5FE9C-F288-4353-AA39-1211E3727E1F}" srcOrd="6" destOrd="0" presId="urn:microsoft.com/office/officeart/2005/8/layout/radial6"/>
    <dgm:cxn modelId="{A745F9A2-21C6-4880-87DD-FEB6E6CA4034}" type="presParOf" srcId="{5CEB6AC2-12F3-43BE-ACA9-2CAB8E6B5030}" destId="{AA53C5B8-FC2C-42C0-914B-4602506A9DE5}" srcOrd="7" destOrd="0" presId="urn:microsoft.com/office/officeart/2005/8/layout/radial6"/>
    <dgm:cxn modelId="{02413C65-8639-44C4-B240-7F4E0E82A9D7}" type="presParOf" srcId="{5CEB6AC2-12F3-43BE-ACA9-2CAB8E6B5030}" destId="{647935E5-85AE-4ABE-A383-06B35915479F}" srcOrd="8" destOrd="0" presId="urn:microsoft.com/office/officeart/2005/8/layout/radial6"/>
    <dgm:cxn modelId="{8C269272-8995-40B5-8DB3-085F4886924D}" type="presParOf" srcId="{5CEB6AC2-12F3-43BE-ACA9-2CAB8E6B5030}" destId="{D31524FD-6022-48F4-9F08-5E3DEFE5FEB2}" srcOrd="9" destOrd="0" presId="urn:microsoft.com/office/officeart/2005/8/layout/radial6"/>
    <dgm:cxn modelId="{115590DA-5853-4A65-A2DC-CBA269E40DB1}" type="presParOf" srcId="{5CEB6AC2-12F3-43BE-ACA9-2CAB8E6B5030}" destId="{2519B083-1336-4076-BCBA-B5D0FAA0F46D}" srcOrd="10" destOrd="0" presId="urn:microsoft.com/office/officeart/2005/8/layout/radial6"/>
    <dgm:cxn modelId="{75972928-F89C-4CA1-BEF5-4BA541DB3A1C}" type="presParOf" srcId="{5CEB6AC2-12F3-43BE-ACA9-2CAB8E6B5030}" destId="{BD575D6E-C463-4978-B83D-977FF1492272}" srcOrd="11" destOrd="0" presId="urn:microsoft.com/office/officeart/2005/8/layout/radial6"/>
    <dgm:cxn modelId="{CB7E790C-C02E-4EB9-AEB1-52455B103B9C}" type="presParOf" srcId="{5CEB6AC2-12F3-43BE-ACA9-2CAB8E6B5030}" destId="{05332964-4ED6-40FF-BF4D-D5ECE96AA210}"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94370-5C80-4AC7-965F-68F56D2D02F4}">
      <dsp:nvSpPr>
        <dsp:cNvPr id="0" name=""/>
        <dsp:cNvSpPr/>
      </dsp:nvSpPr>
      <dsp:spPr>
        <a:xfrm>
          <a:off x="951" y="119684"/>
          <a:ext cx="1261136" cy="12611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ar-SA" sz="1700" kern="1200"/>
            <a:t>18 مسكن- هدم عقابي</a:t>
          </a:r>
          <a:endParaRPr lang="en-US" sz="1700" kern="1200"/>
        </a:p>
      </dsp:txBody>
      <dsp:txXfrm>
        <a:off x="185640" y="304373"/>
        <a:ext cx="891758" cy="891758"/>
      </dsp:txXfrm>
    </dsp:sp>
    <dsp:sp modelId="{B44EEAB5-82C3-4028-8513-45E1CC542C7D}">
      <dsp:nvSpPr>
        <dsp:cNvPr id="0" name=""/>
        <dsp:cNvSpPr/>
      </dsp:nvSpPr>
      <dsp:spPr>
        <a:xfrm>
          <a:off x="1364492" y="384522"/>
          <a:ext cx="731459" cy="73145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461447" y="664232"/>
        <a:ext cx="537549" cy="172039"/>
      </dsp:txXfrm>
    </dsp:sp>
    <dsp:sp modelId="{9012074C-1971-4596-94B1-4D3F4840DA21}">
      <dsp:nvSpPr>
        <dsp:cNvPr id="0" name=""/>
        <dsp:cNvSpPr/>
      </dsp:nvSpPr>
      <dsp:spPr>
        <a:xfrm>
          <a:off x="2198356" y="119684"/>
          <a:ext cx="1261136" cy="12611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ar-SA" sz="1700" kern="1200"/>
            <a:t>254 مسكن بذريعة عدم الترخيص</a:t>
          </a:r>
          <a:endParaRPr lang="en-US" sz="1700" kern="1200"/>
        </a:p>
      </dsp:txBody>
      <dsp:txXfrm>
        <a:off x="2383045" y="304373"/>
        <a:ext cx="891758" cy="891758"/>
      </dsp:txXfrm>
    </dsp:sp>
    <dsp:sp modelId="{36F7D466-317B-4733-A059-5525CD95737A}">
      <dsp:nvSpPr>
        <dsp:cNvPr id="0" name=""/>
        <dsp:cNvSpPr/>
      </dsp:nvSpPr>
      <dsp:spPr>
        <a:xfrm>
          <a:off x="3561897" y="384522"/>
          <a:ext cx="731459" cy="731459"/>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3658852" y="535203"/>
        <a:ext cx="537549" cy="430097"/>
      </dsp:txXfrm>
    </dsp:sp>
    <dsp:sp modelId="{C7D4786A-E933-4CF2-8743-A1450E1541B5}">
      <dsp:nvSpPr>
        <dsp:cNvPr id="0" name=""/>
        <dsp:cNvSpPr/>
      </dsp:nvSpPr>
      <dsp:spPr>
        <a:xfrm>
          <a:off x="4395761" y="119684"/>
          <a:ext cx="1261136" cy="12611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ar-SA" sz="1700" kern="1200"/>
            <a:t>المجموع: 272 مسكنًا</a:t>
          </a:r>
          <a:endParaRPr lang="en-US" sz="1700" kern="1200"/>
        </a:p>
      </dsp:txBody>
      <dsp:txXfrm>
        <a:off x="4580450" y="304373"/>
        <a:ext cx="891758" cy="891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332964-4ED6-40FF-BF4D-D5ECE96AA210}">
      <dsp:nvSpPr>
        <dsp:cNvPr id="0" name=""/>
        <dsp:cNvSpPr/>
      </dsp:nvSpPr>
      <dsp:spPr>
        <a:xfrm>
          <a:off x="1758540" y="295378"/>
          <a:ext cx="1969319" cy="1969319"/>
        </a:xfrm>
        <a:prstGeom prst="blockArc">
          <a:avLst>
            <a:gd name="adj1" fmla="val 10800000"/>
            <a:gd name="adj2" fmla="val 162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1524FD-6022-48F4-9F08-5E3DEFE5FEB2}">
      <dsp:nvSpPr>
        <dsp:cNvPr id="0" name=""/>
        <dsp:cNvSpPr/>
      </dsp:nvSpPr>
      <dsp:spPr>
        <a:xfrm>
          <a:off x="1758540" y="295378"/>
          <a:ext cx="1969319" cy="1969319"/>
        </a:xfrm>
        <a:prstGeom prst="blockArc">
          <a:avLst>
            <a:gd name="adj1" fmla="val 5400000"/>
            <a:gd name="adj2" fmla="val 108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E5FE9C-F288-4353-AA39-1211E3727E1F}">
      <dsp:nvSpPr>
        <dsp:cNvPr id="0" name=""/>
        <dsp:cNvSpPr/>
      </dsp:nvSpPr>
      <dsp:spPr>
        <a:xfrm>
          <a:off x="1758540" y="295378"/>
          <a:ext cx="1969319" cy="1969319"/>
        </a:xfrm>
        <a:prstGeom prst="blockArc">
          <a:avLst>
            <a:gd name="adj1" fmla="val 0"/>
            <a:gd name="adj2" fmla="val 54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517D4F-3243-42E8-B25B-49B8DDEACE1A}">
      <dsp:nvSpPr>
        <dsp:cNvPr id="0" name=""/>
        <dsp:cNvSpPr/>
      </dsp:nvSpPr>
      <dsp:spPr>
        <a:xfrm>
          <a:off x="1758540" y="295378"/>
          <a:ext cx="1969319" cy="1969319"/>
        </a:xfrm>
        <a:prstGeom prst="blockArc">
          <a:avLst>
            <a:gd name="adj1" fmla="val 16200000"/>
            <a:gd name="adj2" fmla="val 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B35072-6A49-4510-9D25-E681A70CD12D}">
      <dsp:nvSpPr>
        <dsp:cNvPr id="0" name=""/>
        <dsp:cNvSpPr/>
      </dsp:nvSpPr>
      <dsp:spPr>
        <a:xfrm>
          <a:off x="2289795" y="826633"/>
          <a:ext cx="906809" cy="9068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ar-SA" sz="2100" kern="1200"/>
            <a:t>272 مسكنًا</a:t>
          </a:r>
          <a:endParaRPr lang="en-US" sz="2100" kern="1200"/>
        </a:p>
      </dsp:txBody>
      <dsp:txXfrm>
        <a:off x="2422594" y="959432"/>
        <a:ext cx="641211" cy="641211"/>
      </dsp:txXfrm>
    </dsp:sp>
    <dsp:sp modelId="{183AADF3-6AF0-45A5-B859-85DE42148FAA}">
      <dsp:nvSpPr>
        <dsp:cNvPr id="0" name=""/>
        <dsp:cNvSpPr/>
      </dsp:nvSpPr>
      <dsp:spPr>
        <a:xfrm>
          <a:off x="2425816" y="846"/>
          <a:ext cx="634766" cy="6347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ar-SA" sz="1000" kern="1200"/>
            <a:t>8</a:t>
          </a:r>
          <a:r>
            <a:rPr lang="ar-JO" sz="1000" kern="1200"/>
            <a:t>6</a:t>
          </a:r>
          <a:r>
            <a:rPr lang="ar-SA" sz="1000" kern="1200"/>
            <a:t> في القدس</a:t>
          </a:r>
          <a:endParaRPr lang="en-US" sz="1000" kern="1200"/>
        </a:p>
      </dsp:txBody>
      <dsp:txXfrm>
        <a:off x="2518775" y="93805"/>
        <a:ext cx="448848" cy="448848"/>
      </dsp:txXfrm>
    </dsp:sp>
    <dsp:sp modelId="{ACC77571-6A4F-48AC-9001-F63023B13CCD}">
      <dsp:nvSpPr>
        <dsp:cNvPr id="0" name=""/>
        <dsp:cNvSpPr/>
      </dsp:nvSpPr>
      <dsp:spPr>
        <a:xfrm>
          <a:off x="3387624" y="962655"/>
          <a:ext cx="634766" cy="6347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ar-JO" sz="1000" kern="1200"/>
            <a:t>3</a:t>
          </a:r>
          <a:r>
            <a:rPr lang="ar-SA" sz="1000" kern="1200"/>
            <a:t> في مناطق "ب"</a:t>
          </a:r>
          <a:endParaRPr lang="en-US" sz="1000" kern="1200"/>
        </a:p>
      </dsp:txBody>
      <dsp:txXfrm>
        <a:off x="3480583" y="1055614"/>
        <a:ext cx="448848" cy="448848"/>
      </dsp:txXfrm>
    </dsp:sp>
    <dsp:sp modelId="{AA53C5B8-FC2C-42C0-914B-4602506A9DE5}">
      <dsp:nvSpPr>
        <dsp:cNvPr id="0" name=""/>
        <dsp:cNvSpPr/>
      </dsp:nvSpPr>
      <dsp:spPr>
        <a:xfrm>
          <a:off x="2425816" y="1924463"/>
          <a:ext cx="634766" cy="6347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ar-JO" sz="1000" kern="1200"/>
            <a:t>15</a:t>
          </a:r>
          <a:r>
            <a:rPr lang="ar-SA" sz="1000" kern="1200"/>
            <a:t> في مناطق "أ"</a:t>
          </a:r>
          <a:endParaRPr lang="en-US" sz="1000" kern="1200"/>
        </a:p>
      </dsp:txBody>
      <dsp:txXfrm>
        <a:off x="2518775" y="2017422"/>
        <a:ext cx="448848" cy="448848"/>
      </dsp:txXfrm>
    </dsp:sp>
    <dsp:sp modelId="{2519B083-1336-4076-BCBA-B5D0FAA0F46D}">
      <dsp:nvSpPr>
        <dsp:cNvPr id="0" name=""/>
        <dsp:cNvSpPr/>
      </dsp:nvSpPr>
      <dsp:spPr>
        <a:xfrm>
          <a:off x="1464008" y="962655"/>
          <a:ext cx="634766" cy="6347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ar-JO" sz="1000" kern="1200"/>
            <a:t>168</a:t>
          </a:r>
          <a:r>
            <a:rPr lang="ar-SA" sz="1000" kern="1200"/>
            <a:t> في مناطق "ج"</a:t>
          </a:r>
          <a:endParaRPr lang="en-US" sz="1000" kern="1200"/>
        </a:p>
      </dsp:txBody>
      <dsp:txXfrm>
        <a:off x="1556967" y="1055614"/>
        <a:ext cx="448848" cy="44884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785-A86D-452C-8DFC-6CA95ACB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3661</TotalTime>
  <Pages>36</Pages>
  <Words>8680</Words>
  <Characters>49476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 zakot</dc:creator>
  <cp:keywords/>
  <dc:description/>
  <cp:lastModifiedBy>MDD</cp:lastModifiedBy>
  <cp:revision>65</cp:revision>
  <dcterms:created xsi:type="dcterms:W3CDTF">2023-02-04T17:41:00Z</dcterms:created>
  <dcterms:modified xsi:type="dcterms:W3CDTF">2023-05-31T09:25:00Z</dcterms:modified>
</cp:coreProperties>
</file>